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DE" w:rsidRPr="00710DEC" w:rsidRDefault="008F22DE" w:rsidP="00710DEC">
      <w:pPr>
        <w:spacing w:after="0" w:line="240" w:lineRule="auto"/>
        <w:ind w:left="113" w:right="113"/>
        <w:jc w:val="center"/>
        <w:rPr>
          <w:b/>
          <w:color w:val="EE7F00"/>
          <w:sz w:val="24"/>
          <w:szCs w:val="20"/>
        </w:rPr>
      </w:pPr>
      <w:r w:rsidRPr="00710DEC">
        <w:rPr>
          <w:b/>
          <w:color w:val="EE7F00"/>
          <w:sz w:val="24"/>
          <w:szCs w:val="20"/>
        </w:rPr>
        <w:t>Département  Q&amp;</w:t>
      </w:r>
      <w:r w:rsidR="008B3D3D">
        <w:rPr>
          <w:b/>
          <w:color w:val="EE7F00"/>
          <w:sz w:val="24"/>
          <w:szCs w:val="20"/>
        </w:rPr>
        <w:t>R</w:t>
      </w:r>
      <w:r w:rsidRPr="00710DEC">
        <w:rPr>
          <w:b/>
          <w:color w:val="EE7F00"/>
          <w:sz w:val="24"/>
          <w:szCs w:val="20"/>
        </w:rPr>
        <w:t> : des compétences complémentaires pour répondre à quels enjeux?</w:t>
      </w:r>
    </w:p>
    <w:p w:rsidR="00710DEC" w:rsidRPr="00710DEC" w:rsidRDefault="00710DEC" w:rsidP="00710DEC">
      <w:pPr>
        <w:spacing w:after="0" w:line="240" w:lineRule="auto"/>
        <w:ind w:left="113" w:right="113"/>
        <w:jc w:val="center"/>
        <w:rPr>
          <w:b/>
          <w:color w:val="EE7F00"/>
          <w:szCs w:val="20"/>
        </w:rPr>
      </w:pPr>
    </w:p>
    <w:tbl>
      <w:tblPr>
        <w:tblStyle w:val="Grilledutableau"/>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554"/>
        <w:gridCol w:w="290"/>
        <w:gridCol w:w="4792"/>
        <w:gridCol w:w="287"/>
        <w:gridCol w:w="4508"/>
      </w:tblGrid>
      <w:tr w:rsidR="00B0623A" w:rsidTr="00755BD2">
        <w:trPr>
          <w:cantSplit/>
          <w:trHeight w:val="1134"/>
        </w:trPr>
        <w:tc>
          <w:tcPr>
            <w:tcW w:w="266" w:type="pct"/>
            <w:textDirection w:val="btLr"/>
            <w:vAlign w:val="center"/>
          </w:tcPr>
          <w:p w:rsidR="00710DEC" w:rsidRDefault="00897139" w:rsidP="00BF66B8">
            <w:pPr>
              <w:ind w:left="113" w:right="113"/>
              <w:jc w:val="center"/>
              <w:rPr>
                <w:b/>
                <w:sz w:val="24"/>
                <w:szCs w:val="20"/>
              </w:rPr>
            </w:pPr>
            <w:r w:rsidRPr="00897139">
              <w:rPr>
                <w:noProof/>
                <w:lang w:eastAsia="fr-CH"/>
              </w:rPr>
              <w:drawing>
                <wp:anchor distT="0" distB="0" distL="114300" distR="114300" simplePos="0" relativeHeight="251658240" behindDoc="0" locked="0" layoutInCell="0" allowOverlap="0" wp14:anchorId="4B6FD0D3" wp14:editId="1BAB111C">
                  <wp:simplePos x="0" y="0"/>
                  <wp:positionH relativeFrom="page">
                    <wp:posOffset>470535</wp:posOffset>
                  </wp:positionH>
                  <wp:positionV relativeFrom="paragraph">
                    <wp:posOffset>2297430</wp:posOffset>
                  </wp:positionV>
                  <wp:extent cx="323850" cy="2660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339" t="25001" r="22034" b="28333"/>
                          <a:stretch/>
                        </pic:blipFill>
                        <pic:spPr bwMode="auto">
                          <a:xfrm>
                            <a:off x="0" y="0"/>
                            <a:ext cx="323850" cy="266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0DEC" w:rsidRPr="008F22DE">
              <w:rPr>
                <w:b/>
                <w:sz w:val="24"/>
                <w:szCs w:val="20"/>
              </w:rPr>
              <w:t>Quels sont vos besoins ?</w:t>
            </w:r>
          </w:p>
          <w:p w:rsidR="00710DEC" w:rsidRPr="008F22DE" w:rsidRDefault="00710DEC" w:rsidP="00897139">
            <w:pPr>
              <w:ind w:left="113" w:right="113"/>
              <w:jc w:val="center"/>
              <w:rPr>
                <w:b/>
                <w:sz w:val="20"/>
                <w:szCs w:val="20"/>
              </w:rPr>
            </w:pPr>
            <w:r>
              <w:rPr>
                <w:b/>
                <w:sz w:val="24"/>
                <w:szCs w:val="20"/>
              </w:rPr>
              <w:t xml:space="preserve"> </w:t>
            </w:r>
            <w:r>
              <w:rPr>
                <w:b/>
                <w:sz w:val="24"/>
                <w:szCs w:val="20"/>
              </w:rPr>
              <w:sym w:font="Wingdings 3" w:char="F071"/>
            </w:r>
          </w:p>
        </w:tc>
        <w:tc>
          <w:tcPr>
            <w:tcW w:w="1494" w:type="pct"/>
            <w:shd w:val="clear" w:color="auto" w:fill="DAE1E6"/>
          </w:tcPr>
          <w:p w:rsidR="00710DEC" w:rsidRPr="00BF66B8" w:rsidRDefault="00897139" w:rsidP="00BF66B8">
            <w:pPr>
              <w:pStyle w:val="Paragraphedeliste"/>
              <w:numPr>
                <w:ilvl w:val="0"/>
                <w:numId w:val="8"/>
              </w:numPr>
              <w:ind w:left="222" w:hanging="222"/>
              <w:rPr>
                <w:sz w:val="20"/>
                <w:szCs w:val="20"/>
              </w:rPr>
            </w:pPr>
            <w:r>
              <w:rPr>
                <w:sz w:val="20"/>
                <w:szCs w:val="20"/>
              </w:rPr>
              <w:t xml:space="preserve">Vos données sont </w:t>
            </w:r>
            <w:r w:rsidR="00710DEC" w:rsidRPr="00BF66B8">
              <w:rPr>
                <w:sz w:val="20"/>
                <w:szCs w:val="20"/>
              </w:rPr>
              <w:t xml:space="preserve">stockées sur des dizaines de supports différent sans que personne n’ait une </w:t>
            </w:r>
            <w:r w:rsidR="00064187">
              <w:rPr>
                <w:sz w:val="20"/>
                <w:szCs w:val="20"/>
              </w:rPr>
              <w:t>vue d’ensemble ? L</w:t>
            </w:r>
            <w:r w:rsidR="00710DEC" w:rsidRPr="00BF66B8">
              <w:rPr>
                <w:sz w:val="20"/>
                <w:szCs w:val="20"/>
              </w:rPr>
              <w:t>es flux d’informations</w:t>
            </w:r>
            <w:r w:rsidR="00064187">
              <w:rPr>
                <w:sz w:val="20"/>
                <w:szCs w:val="20"/>
              </w:rPr>
              <w:t xml:space="preserve"> et de données</w:t>
            </w:r>
            <w:r w:rsidR="00710DEC" w:rsidRPr="00BF66B8">
              <w:rPr>
                <w:sz w:val="20"/>
                <w:szCs w:val="20"/>
              </w:rPr>
              <w:t xml:space="preserve"> vous paraissent chaotiques ?</w:t>
            </w:r>
          </w:p>
          <w:p w:rsidR="00710DEC" w:rsidRPr="00BF66B8" w:rsidRDefault="00710DEC" w:rsidP="00BF66B8">
            <w:pPr>
              <w:pStyle w:val="Paragraphedeliste"/>
              <w:numPr>
                <w:ilvl w:val="0"/>
                <w:numId w:val="8"/>
              </w:numPr>
              <w:ind w:left="222" w:hanging="222"/>
              <w:rPr>
                <w:sz w:val="20"/>
                <w:szCs w:val="20"/>
              </w:rPr>
            </w:pPr>
            <w:r w:rsidRPr="00BF66B8">
              <w:rPr>
                <w:sz w:val="20"/>
                <w:szCs w:val="20"/>
              </w:rPr>
              <w:t>La qualité des données collectées pou</w:t>
            </w:r>
            <w:r w:rsidR="00064187">
              <w:rPr>
                <w:sz w:val="20"/>
                <w:szCs w:val="20"/>
              </w:rPr>
              <w:t>r les projets est trop inégale ? C</w:t>
            </w:r>
            <w:r w:rsidRPr="00BF66B8">
              <w:rPr>
                <w:sz w:val="20"/>
                <w:szCs w:val="20"/>
              </w:rPr>
              <w:t>ertaines données sont même collectées plusieurs fois</w:t>
            </w:r>
            <w:r w:rsidR="00064187">
              <w:rPr>
                <w:sz w:val="20"/>
                <w:szCs w:val="20"/>
              </w:rPr>
              <w:t xml:space="preserve"> ou</w:t>
            </w:r>
            <w:r w:rsidRPr="00BF66B8">
              <w:rPr>
                <w:sz w:val="20"/>
                <w:szCs w:val="20"/>
              </w:rPr>
              <w:t xml:space="preserve"> ne sont parfois même pas analysées ?</w:t>
            </w:r>
          </w:p>
          <w:p w:rsidR="00710DEC" w:rsidRPr="00BF66B8" w:rsidRDefault="00710DEC" w:rsidP="00BF66B8">
            <w:pPr>
              <w:pStyle w:val="Paragraphedeliste"/>
              <w:numPr>
                <w:ilvl w:val="0"/>
                <w:numId w:val="8"/>
              </w:numPr>
              <w:ind w:left="222" w:hanging="222"/>
              <w:rPr>
                <w:sz w:val="20"/>
                <w:szCs w:val="20"/>
              </w:rPr>
            </w:pPr>
            <w:r w:rsidRPr="00BF66B8">
              <w:rPr>
                <w:sz w:val="20"/>
                <w:szCs w:val="20"/>
              </w:rPr>
              <w:t xml:space="preserve">La gestion de votre base de </w:t>
            </w:r>
            <w:r w:rsidR="00D6553A" w:rsidRPr="00BF66B8">
              <w:rPr>
                <w:sz w:val="20"/>
                <w:szCs w:val="20"/>
              </w:rPr>
              <w:t>données</w:t>
            </w:r>
            <w:r w:rsidR="00064187">
              <w:rPr>
                <w:sz w:val="20"/>
                <w:szCs w:val="20"/>
              </w:rPr>
              <w:t xml:space="preserve"> vous cause de nombreux soucis ?</w:t>
            </w:r>
            <w:r w:rsidRPr="00BF66B8">
              <w:rPr>
                <w:sz w:val="20"/>
                <w:szCs w:val="20"/>
              </w:rPr>
              <w:t xml:space="preserve"> C’est  finalement beaucoup de bugs pour peu d’utilité ?</w:t>
            </w:r>
          </w:p>
          <w:p w:rsidR="00064187" w:rsidRDefault="00064187" w:rsidP="00BF66B8">
            <w:pPr>
              <w:pStyle w:val="Paragraphedeliste"/>
              <w:numPr>
                <w:ilvl w:val="0"/>
                <w:numId w:val="8"/>
              </w:numPr>
              <w:ind w:left="222" w:hanging="222"/>
              <w:rPr>
                <w:sz w:val="20"/>
                <w:szCs w:val="20"/>
              </w:rPr>
            </w:pPr>
            <w:r>
              <w:rPr>
                <w:sz w:val="20"/>
                <w:szCs w:val="20"/>
              </w:rPr>
              <w:t xml:space="preserve">Vous souhaiteriez </w:t>
            </w:r>
            <w:r w:rsidRPr="00BF66B8">
              <w:rPr>
                <w:sz w:val="20"/>
                <w:szCs w:val="20"/>
              </w:rPr>
              <w:t xml:space="preserve"> introduire une nouvelle technologie pour la collecte, le traitement ou la visualisation des données  mais ne savez pas </w:t>
            </w:r>
            <w:r>
              <w:rPr>
                <w:sz w:val="20"/>
                <w:szCs w:val="20"/>
              </w:rPr>
              <w:t>par où commencer</w:t>
            </w:r>
            <w:r w:rsidRPr="00BF66B8">
              <w:rPr>
                <w:sz w:val="20"/>
                <w:szCs w:val="20"/>
              </w:rPr>
              <w:t> ?</w:t>
            </w:r>
          </w:p>
          <w:p w:rsidR="00710DEC" w:rsidRPr="00BF66B8" w:rsidRDefault="00710DEC" w:rsidP="00BF66B8">
            <w:pPr>
              <w:pStyle w:val="Paragraphedeliste"/>
              <w:numPr>
                <w:ilvl w:val="0"/>
                <w:numId w:val="8"/>
              </w:numPr>
              <w:ind w:left="222" w:hanging="222"/>
              <w:rPr>
                <w:sz w:val="20"/>
                <w:szCs w:val="20"/>
              </w:rPr>
            </w:pPr>
            <w:r w:rsidRPr="00BF66B8">
              <w:rPr>
                <w:sz w:val="20"/>
                <w:szCs w:val="20"/>
              </w:rPr>
              <w:t>Vous souhaiteriez avoir des produits d’analyse plus sexy </w:t>
            </w:r>
            <w:r w:rsidR="00064187" w:rsidRPr="00BF66B8">
              <w:rPr>
                <w:sz w:val="20"/>
                <w:szCs w:val="20"/>
              </w:rPr>
              <w:t>mais ne savez pas comment faire ?</w:t>
            </w:r>
            <w:r w:rsidRPr="00BF66B8">
              <w:rPr>
                <w:sz w:val="20"/>
                <w:szCs w:val="20"/>
              </w:rPr>
              <w:t xml:space="preserve"> </w:t>
            </w:r>
          </w:p>
          <w:p w:rsidR="00710DEC" w:rsidRPr="00BF66B8" w:rsidRDefault="00710DEC" w:rsidP="00BF66B8">
            <w:pPr>
              <w:pStyle w:val="Paragraphedeliste"/>
              <w:numPr>
                <w:ilvl w:val="0"/>
                <w:numId w:val="8"/>
              </w:numPr>
              <w:ind w:left="222" w:hanging="222"/>
              <w:rPr>
                <w:sz w:val="20"/>
                <w:szCs w:val="20"/>
              </w:rPr>
            </w:pPr>
            <w:r w:rsidRPr="00BF66B8">
              <w:rPr>
                <w:sz w:val="20"/>
                <w:szCs w:val="20"/>
              </w:rPr>
              <w:t>Vous collectez des données sensibles, et vous craignez que ces données informatisées soi</w:t>
            </w:r>
            <w:r w:rsidR="00064187">
              <w:rPr>
                <w:sz w:val="20"/>
                <w:szCs w:val="20"/>
              </w:rPr>
              <w:t>ent accessibles trop facilement ?</w:t>
            </w:r>
          </w:p>
        </w:tc>
        <w:tc>
          <w:tcPr>
            <w:tcW w:w="95" w:type="pct"/>
            <w:shd w:val="clear" w:color="auto" w:fill="auto"/>
          </w:tcPr>
          <w:p w:rsidR="00710DEC" w:rsidRPr="00710DEC" w:rsidRDefault="00710DEC" w:rsidP="00710DEC">
            <w:pPr>
              <w:rPr>
                <w:sz w:val="20"/>
                <w:szCs w:val="20"/>
              </w:rPr>
            </w:pPr>
          </w:p>
        </w:tc>
        <w:tc>
          <w:tcPr>
            <w:tcW w:w="1572" w:type="pct"/>
            <w:shd w:val="clear" w:color="auto" w:fill="F1E0B1"/>
          </w:tcPr>
          <w:p w:rsidR="00710DEC" w:rsidRPr="00BF66B8" w:rsidRDefault="00710DEC" w:rsidP="00BF66B8">
            <w:pPr>
              <w:pStyle w:val="Paragraphedeliste"/>
              <w:numPr>
                <w:ilvl w:val="0"/>
                <w:numId w:val="8"/>
              </w:numPr>
              <w:ind w:left="222" w:hanging="222"/>
              <w:rPr>
                <w:sz w:val="20"/>
                <w:szCs w:val="20"/>
              </w:rPr>
            </w:pPr>
            <w:r w:rsidRPr="00BF66B8">
              <w:rPr>
                <w:sz w:val="20"/>
                <w:szCs w:val="20"/>
              </w:rPr>
              <w:t>Vous avez peu de vue d’ensemble sur les progrès des projets, vous vous rendez compte des problèmes trop tard, vous voulez anticiper, en savoir davantage sur le pourquoi et le comment des changements,  succès et échecs?</w:t>
            </w:r>
          </w:p>
          <w:p w:rsidR="00710DEC" w:rsidRPr="00BF66B8" w:rsidRDefault="00710DEC" w:rsidP="00BF66B8">
            <w:pPr>
              <w:pStyle w:val="Paragraphedeliste"/>
              <w:numPr>
                <w:ilvl w:val="0"/>
                <w:numId w:val="8"/>
              </w:numPr>
              <w:ind w:left="222" w:hanging="222"/>
              <w:rPr>
                <w:sz w:val="20"/>
                <w:szCs w:val="20"/>
              </w:rPr>
            </w:pPr>
            <w:r w:rsidRPr="00BF66B8">
              <w:rPr>
                <w:sz w:val="20"/>
                <w:szCs w:val="20"/>
              </w:rPr>
              <w:t>Vous souhaiteriez mieux analyser les résultats de vos interventions à court</w:t>
            </w:r>
            <w:r w:rsidR="005F45DE">
              <w:rPr>
                <w:sz w:val="20"/>
                <w:szCs w:val="20"/>
              </w:rPr>
              <w:t>,</w:t>
            </w:r>
            <w:r w:rsidRPr="00BF66B8">
              <w:rPr>
                <w:sz w:val="20"/>
                <w:szCs w:val="20"/>
              </w:rPr>
              <w:t xml:space="preserve"> moyen et long terme ?  </w:t>
            </w:r>
          </w:p>
          <w:p w:rsidR="00710DEC" w:rsidRPr="00BF66B8" w:rsidRDefault="00710DEC" w:rsidP="00BF66B8">
            <w:pPr>
              <w:pStyle w:val="Paragraphedeliste"/>
              <w:numPr>
                <w:ilvl w:val="0"/>
                <w:numId w:val="8"/>
              </w:numPr>
              <w:ind w:left="222" w:hanging="222"/>
              <w:rPr>
                <w:sz w:val="20"/>
                <w:szCs w:val="20"/>
              </w:rPr>
            </w:pPr>
            <w:r w:rsidRPr="00BF66B8">
              <w:rPr>
                <w:sz w:val="20"/>
                <w:szCs w:val="20"/>
              </w:rPr>
              <w:t xml:space="preserve">Vous sentez que le suivi de vos activités prend trop de temps et de </w:t>
            </w:r>
            <w:r w:rsidR="00D6553A" w:rsidRPr="00BF66B8">
              <w:rPr>
                <w:sz w:val="20"/>
                <w:szCs w:val="20"/>
              </w:rPr>
              <w:t>ressources,</w:t>
            </w:r>
            <w:r w:rsidRPr="00BF66B8">
              <w:rPr>
                <w:sz w:val="20"/>
                <w:szCs w:val="20"/>
              </w:rPr>
              <w:t xml:space="preserve"> vous êtes submergés par des données ? </w:t>
            </w:r>
          </w:p>
          <w:p w:rsidR="00710DEC" w:rsidRPr="00BF66B8" w:rsidRDefault="00710DEC" w:rsidP="00BF66B8">
            <w:pPr>
              <w:pStyle w:val="Paragraphedeliste"/>
              <w:numPr>
                <w:ilvl w:val="0"/>
                <w:numId w:val="8"/>
              </w:numPr>
              <w:ind w:left="222" w:hanging="222"/>
              <w:rPr>
                <w:sz w:val="20"/>
                <w:szCs w:val="20"/>
              </w:rPr>
            </w:pPr>
            <w:r w:rsidRPr="00BF66B8">
              <w:rPr>
                <w:sz w:val="20"/>
                <w:szCs w:val="20"/>
              </w:rPr>
              <w:t>Vous n’avez jamais fait d’étude de base, peinez dans vos enquêtes, vous vous demandez comment  collecter des données qualitatives, comment mieux refléter la voix des enfants et des communautés ?</w:t>
            </w:r>
          </w:p>
          <w:p w:rsidR="00710DEC" w:rsidRPr="00BF66B8" w:rsidRDefault="00710DEC" w:rsidP="00BF66B8">
            <w:pPr>
              <w:pStyle w:val="Paragraphedeliste"/>
              <w:numPr>
                <w:ilvl w:val="0"/>
                <w:numId w:val="8"/>
              </w:numPr>
              <w:ind w:left="222" w:hanging="222"/>
              <w:rPr>
                <w:sz w:val="20"/>
                <w:szCs w:val="20"/>
              </w:rPr>
            </w:pPr>
            <w:r w:rsidRPr="00BF66B8">
              <w:rPr>
                <w:sz w:val="20"/>
                <w:szCs w:val="20"/>
              </w:rPr>
              <w:t>Les partenaires ont la sensation que le monitoring se résume à de l’inspection, et ont un rôle restreint dans le monitoring des projets ?</w:t>
            </w:r>
          </w:p>
          <w:p w:rsidR="00710DEC" w:rsidRPr="00BF66B8" w:rsidRDefault="00710DEC" w:rsidP="00BF66B8">
            <w:pPr>
              <w:pStyle w:val="Paragraphedeliste"/>
              <w:numPr>
                <w:ilvl w:val="0"/>
                <w:numId w:val="8"/>
              </w:numPr>
              <w:ind w:left="222" w:hanging="222"/>
            </w:pPr>
            <w:r w:rsidRPr="00BF66B8">
              <w:rPr>
                <w:sz w:val="20"/>
                <w:szCs w:val="20"/>
              </w:rPr>
              <w:t>Il est rare que vos projets soient évalués ? Vous sentez que la délégations doute à propos de la plus-value des évaluations?</w:t>
            </w:r>
          </w:p>
        </w:tc>
        <w:tc>
          <w:tcPr>
            <w:tcW w:w="94" w:type="pct"/>
            <w:shd w:val="clear" w:color="auto" w:fill="auto"/>
          </w:tcPr>
          <w:p w:rsidR="00710DEC" w:rsidRPr="00710DEC" w:rsidRDefault="00710DEC" w:rsidP="00710DEC">
            <w:pPr>
              <w:rPr>
                <w:sz w:val="20"/>
                <w:szCs w:val="20"/>
              </w:rPr>
            </w:pPr>
          </w:p>
        </w:tc>
        <w:tc>
          <w:tcPr>
            <w:tcW w:w="1479" w:type="pct"/>
            <w:shd w:val="clear" w:color="auto" w:fill="E2E8CA"/>
          </w:tcPr>
          <w:p w:rsidR="00710DEC" w:rsidRDefault="00755BD2" w:rsidP="00BF66B8">
            <w:pPr>
              <w:pStyle w:val="Paragraphedeliste"/>
              <w:numPr>
                <w:ilvl w:val="0"/>
                <w:numId w:val="8"/>
              </w:numPr>
              <w:ind w:left="222" w:hanging="222"/>
              <w:rPr>
                <w:sz w:val="20"/>
                <w:szCs w:val="20"/>
              </w:rPr>
            </w:pPr>
            <w:r>
              <w:rPr>
                <w:sz w:val="20"/>
                <w:szCs w:val="20"/>
              </w:rPr>
              <w:t>Il est difficile d’innover et d’</w:t>
            </w:r>
            <w:r w:rsidR="009506B3">
              <w:rPr>
                <w:sz w:val="20"/>
                <w:szCs w:val="20"/>
              </w:rPr>
              <w:t xml:space="preserve">élaborer des stratégies </w:t>
            </w:r>
            <w:r w:rsidR="008B3D3D">
              <w:rPr>
                <w:sz w:val="20"/>
                <w:szCs w:val="20"/>
              </w:rPr>
              <w:t xml:space="preserve">qui soient </w:t>
            </w:r>
            <w:r w:rsidR="009506B3">
              <w:rPr>
                <w:sz w:val="20"/>
                <w:szCs w:val="20"/>
              </w:rPr>
              <w:t>pertinentes</w:t>
            </w:r>
            <w:r w:rsidR="008B3D3D">
              <w:rPr>
                <w:sz w:val="20"/>
                <w:szCs w:val="20"/>
              </w:rPr>
              <w:t xml:space="preserve"> et efficientes</w:t>
            </w:r>
            <w:r w:rsidR="009506B3">
              <w:rPr>
                <w:sz w:val="20"/>
                <w:szCs w:val="20"/>
              </w:rPr>
              <w:t>, fondées sur une bonne analyse du contexte ?</w:t>
            </w:r>
          </w:p>
          <w:p w:rsidR="009506B3" w:rsidRDefault="00AD7AAC" w:rsidP="00BF66B8">
            <w:pPr>
              <w:pStyle w:val="Paragraphedeliste"/>
              <w:numPr>
                <w:ilvl w:val="0"/>
                <w:numId w:val="8"/>
              </w:numPr>
              <w:ind w:left="222" w:hanging="222"/>
              <w:rPr>
                <w:sz w:val="20"/>
                <w:szCs w:val="20"/>
              </w:rPr>
            </w:pPr>
            <w:r>
              <w:rPr>
                <w:sz w:val="20"/>
                <w:szCs w:val="20"/>
              </w:rPr>
              <w:t>Vous avez le souci d</w:t>
            </w:r>
            <w:r w:rsidR="008B3D3D">
              <w:rPr>
                <w:sz w:val="20"/>
                <w:szCs w:val="20"/>
              </w:rPr>
              <w:t>es besoins</w:t>
            </w:r>
            <w:r w:rsidR="00D31726">
              <w:rPr>
                <w:sz w:val="20"/>
                <w:szCs w:val="20"/>
              </w:rPr>
              <w:t xml:space="preserve"> mais </w:t>
            </w:r>
            <w:r w:rsidR="009506B3">
              <w:rPr>
                <w:sz w:val="20"/>
                <w:szCs w:val="20"/>
              </w:rPr>
              <w:t xml:space="preserve">vous vous rendez compte que vous oubliez de mobiliser les ressources  </w:t>
            </w:r>
            <w:r w:rsidR="00EF0D3C">
              <w:rPr>
                <w:sz w:val="20"/>
                <w:szCs w:val="20"/>
              </w:rPr>
              <w:t xml:space="preserve">du pays </w:t>
            </w:r>
            <w:r w:rsidR="009506B3">
              <w:rPr>
                <w:sz w:val="20"/>
                <w:szCs w:val="20"/>
              </w:rPr>
              <w:t>(acteurs, organisations, compétences…)</w:t>
            </w:r>
            <w:r w:rsidR="00755BD2">
              <w:rPr>
                <w:sz w:val="20"/>
                <w:szCs w:val="20"/>
              </w:rPr>
              <w:t xml:space="preserve"> et vous questionnez la durabilité comme l’efficacité de certains projets</w:t>
            </w:r>
            <w:r w:rsidR="009506B3">
              <w:rPr>
                <w:sz w:val="20"/>
                <w:szCs w:val="20"/>
              </w:rPr>
              <w:t xml:space="preserve">? </w:t>
            </w:r>
          </w:p>
          <w:p w:rsidR="00755BD2" w:rsidRPr="00BF66B8" w:rsidRDefault="00755BD2" w:rsidP="00BF66B8">
            <w:pPr>
              <w:pStyle w:val="Paragraphedeliste"/>
              <w:numPr>
                <w:ilvl w:val="0"/>
                <w:numId w:val="8"/>
              </w:numPr>
              <w:ind w:left="222" w:hanging="222"/>
              <w:rPr>
                <w:sz w:val="20"/>
                <w:szCs w:val="20"/>
              </w:rPr>
            </w:pPr>
            <w:r>
              <w:rPr>
                <w:sz w:val="20"/>
                <w:szCs w:val="20"/>
              </w:rPr>
              <w:t>La redevabilité ? Qu’est-ce exactement et comment faire surtout ?</w:t>
            </w:r>
          </w:p>
          <w:p w:rsidR="00710DEC" w:rsidRPr="00BF66B8" w:rsidRDefault="00710DEC" w:rsidP="00BF66B8">
            <w:pPr>
              <w:pStyle w:val="Paragraphedeliste"/>
              <w:numPr>
                <w:ilvl w:val="0"/>
                <w:numId w:val="8"/>
              </w:numPr>
              <w:ind w:left="222" w:hanging="222"/>
              <w:rPr>
                <w:sz w:val="20"/>
                <w:szCs w:val="20"/>
              </w:rPr>
            </w:pPr>
            <w:r w:rsidRPr="00BF66B8">
              <w:rPr>
                <w:sz w:val="20"/>
                <w:szCs w:val="20"/>
              </w:rPr>
              <w:t>Vous êtes régulièrement déçus de la qualité des travaux externalisés (analyse de situation, études, c</w:t>
            </w:r>
            <w:r w:rsidR="00710B27">
              <w:rPr>
                <w:sz w:val="20"/>
                <w:szCs w:val="20"/>
              </w:rPr>
              <w:t>apitalisations</w:t>
            </w:r>
            <w:r w:rsidRPr="00BF66B8">
              <w:rPr>
                <w:sz w:val="20"/>
                <w:szCs w:val="20"/>
              </w:rPr>
              <w:t>) ?</w:t>
            </w:r>
          </w:p>
          <w:p w:rsidR="00710DEC" w:rsidRPr="00BF66B8" w:rsidRDefault="00710DEC" w:rsidP="00BF66B8">
            <w:pPr>
              <w:pStyle w:val="Paragraphedeliste"/>
              <w:numPr>
                <w:ilvl w:val="0"/>
                <w:numId w:val="8"/>
              </w:numPr>
              <w:ind w:left="222" w:hanging="222"/>
              <w:rPr>
                <w:sz w:val="20"/>
                <w:szCs w:val="20"/>
              </w:rPr>
            </w:pPr>
            <w:r w:rsidRPr="00BF66B8">
              <w:rPr>
                <w:sz w:val="20"/>
                <w:szCs w:val="20"/>
              </w:rPr>
              <w:t>Vous travaillez sur des problématiques sensibles,</w:t>
            </w:r>
            <w:r w:rsidR="009506B3">
              <w:rPr>
                <w:sz w:val="20"/>
                <w:szCs w:val="20"/>
              </w:rPr>
              <w:t xml:space="preserve"> vous</w:t>
            </w:r>
            <w:r w:rsidRPr="00BF66B8">
              <w:rPr>
                <w:sz w:val="20"/>
                <w:szCs w:val="20"/>
              </w:rPr>
              <w:t xml:space="preserve"> faites face à des enjeux éthiques cruciaux, vous </w:t>
            </w:r>
            <w:r w:rsidR="00755BD2">
              <w:rPr>
                <w:sz w:val="20"/>
                <w:szCs w:val="20"/>
              </w:rPr>
              <w:t>souhaitez</w:t>
            </w:r>
            <w:r w:rsidRPr="00BF66B8">
              <w:rPr>
                <w:sz w:val="20"/>
                <w:szCs w:val="20"/>
              </w:rPr>
              <w:t xml:space="preserve"> mieux adresser les dimensions du </w:t>
            </w:r>
            <w:r w:rsidR="009506B3">
              <w:rPr>
                <w:sz w:val="20"/>
                <w:szCs w:val="20"/>
              </w:rPr>
              <w:t>D</w:t>
            </w:r>
            <w:r w:rsidRPr="00BF66B8">
              <w:rPr>
                <w:sz w:val="20"/>
                <w:szCs w:val="20"/>
              </w:rPr>
              <w:t xml:space="preserve">o no </w:t>
            </w:r>
            <w:proofErr w:type="spellStart"/>
            <w:r w:rsidRPr="00BF66B8">
              <w:rPr>
                <w:sz w:val="20"/>
                <w:szCs w:val="20"/>
              </w:rPr>
              <w:t>harm</w:t>
            </w:r>
            <w:proofErr w:type="spellEnd"/>
            <w:r w:rsidRPr="00BF66B8">
              <w:rPr>
                <w:sz w:val="20"/>
                <w:szCs w:val="20"/>
              </w:rPr>
              <w:t xml:space="preserve">, </w:t>
            </w:r>
            <w:r w:rsidR="009506B3">
              <w:rPr>
                <w:sz w:val="20"/>
                <w:szCs w:val="20"/>
              </w:rPr>
              <w:t>G</w:t>
            </w:r>
            <w:r w:rsidRPr="00BF66B8">
              <w:rPr>
                <w:sz w:val="20"/>
                <w:szCs w:val="20"/>
              </w:rPr>
              <w:t xml:space="preserve">enre et </w:t>
            </w:r>
            <w:r w:rsidR="009506B3">
              <w:rPr>
                <w:sz w:val="20"/>
                <w:szCs w:val="20"/>
              </w:rPr>
              <w:t xml:space="preserve">Equité </w:t>
            </w:r>
            <w:r w:rsidRPr="00BF66B8">
              <w:rPr>
                <w:sz w:val="20"/>
                <w:szCs w:val="20"/>
              </w:rPr>
              <w:t xml:space="preserve">? </w:t>
            </w:r>
          </w:p>
          <w:p w:rsidR="00710DEC" w:rsidRPr="00BF66B8" w:rsidRDefault="00710DEC" w:rsidP="008B3D3D">
            <w:pPr>
              <w:pStyle w:val="Paragraphedeliste"/>
              <w:numPr>
                <w:ilvl w:val="0"/>
                <w:numId w:val="8"/>
              </w:numPr>
              <w:ind w:left="222" w:hanging="222"/>
            </w:pPr>
            <w:r w:rsidRPr="00BF66B8">
              <w:rPr>
                <w:sz w:val="20"/>
                <w:szCs w:val="20"/>
              </w:rPr>
              <w:t xml:space="preserve">Vous </w:t>
            </w:r>
            <w:r w:rsidR="008B3D3D">
              <w:rPr>
                <w:sz w:val="20"/>
                <w:szCs w:val="20"/>
              </w:rPr>
              <w:t xml:space="preserve">avez du mal à tirer les enseignements de l’action, </w:t>
            </w:r>
            <w:r w:rsidRPr="00BF66B8">
              <w:rPr>
                <w:sz w:val="20"/>
                <w:szCs w:val="20"/>
              </w:rPr>
              <w:t>vous manquez d’évidence pour démontrer que vos approches sont pertinentes</w:t>
            </w:r>
            <w:r w:rsidR="008B3D3D">
              <w:rPr>
                <w:sz w:val="20"/>
                <w:szCs w:val="20"/>
              </w:rPr>
              <w:t xml:space="preserve"> et vous manquez d’arguments face aux bailleurs</w:t>
            </w:r>
            <w:r w:rsidRPr="00BF66B8">
              <w:rPr>
                <w:sz w:val="20"/>
                <w:szCs w:val="20"/>
              </w:rPr>
              <w:t> ?</w:t>
            </w:r>
          </w:p>
        </w:tc>
      </w:tr>
      <w:tr w:rsidR="00897139" w:rsidRPr="00710DEC" w:rsidTr="00755BD2">
        <w:trPr>
          <w:cantSplit/>
          <w:trHeight w:val="393"/>
        </w:trPr>
        <w:tc>
          <w:tcPr>
            <w:tcW w:w="266" w:type="pct"/>
            <w:shd w:val="clear" w:color="auto" w:fill="auto"/>
            <w:textDirection w:val="btLr"/>
            <w:vAlign w:val="center"/>
          </w:tcPr>
          <w:p w:rsidR="00710DEC" w:rsidRPr="00710DEC" w:rsidRDefault="00710DEC" w:rsidP="008F22DE">
            <w:pPr>
              <w:ind w:left="113" w:right="113"/>
              <w:jc w:val="center"/>
              <w:rPr>
                <w:b/>
                <w:color w:val="EE7F00"/>
                <w:sz w:val="24"/>
                <w:szCs w:val="20"/>
              </w:rPr>
            </w:pPr>
          </w:p>
        </w:tc>
        <w:tc>
          <w:tcPr>
            <w:tcW w:w="1494" w:type="pct"/>
            <w:shd w:val="clear" w:color="auto" w:fill="auto"/>
            <w:vAlign w:val="center"/>
          </w:tcPr>
          <w:p w:rsidR="00710DEC" w:rsidRPr="00710DEC" w:rsidRDefault="00710DEC" w:rsidP="00897139">
            <w:pPr>
              <w:pStyle w:val="Paragraphedeliste"/>
              <w:ind w:left="318"/>
              <w:jc w:val="center"/>
              <w:rPr>
                <w:color w:val="EE7F00"/>
                <w:sz w:val="20"/>
                <w:szCs w:val="20"/>
              </w:rPr>
            </w:pPr>
            <w:r w:rsidRPr="00710DEC">
              <w:rPr>
                <w:b/>
                <w:color w:val="EE7F00"/>
              </w:rPr>
              <w:sym w:font="Wingdings 3" w:char="F071"/>
            </w:r>
            <w:r w:rsidR="00897139">
              <w:rPr>
                <w:b/>
                <w:color w:val="EE7F00"/>
              </w:rPr>
              <w:t xml:space="preserve">                          </w:t>
            </w:r>
            <w:r w:rsidR="00897139" w:rsidRPr="00710DEC">
              <w:rPr>
                <w:b/>
                <w:color w:val="EE7F00"/>
              </w:rPr>
              <w:sym w:font="Wingdings 3" w:char="F071"/>
            </w:r>
            <w:r w:rsidR="00897139">
              <w:rPr>
                <w:b/>
                <w:color w:val="EE7F00"/>
              </w:rPr>
              <w:t xml:space="preserve">                          </w:t>
            </w:r>
            <w:r w:rsidRPr="00710DEC">
              <w:rPr>
                <w:b/>
                <w:color w:val="EE7F00"/>
              </w:rPr>
              <w:sym w:font="Wingdings 3" w:char="F071"/>
            </w:r>
          </w:p>
        </w:tc>
        <w:tc>
          <w:tcPr>
            <w:tcW w:w="95" w:type="pct"/>
            <w:shd w:val="clear" w:color="auto" w:fill="auto"/>
          </w:tcPr>
          <w:p w:rsidR="00710DEC" w:rsidRPr="00710DEC" w:rsidRDefault="00710DEC" w:rsidP="00710DEC">
            <w:pPr>
              <w:ind w:left="34"/>
              <w:jc w:val="center"/>
              <w:rPr>
                <w:b/>
                <w:color w:val="EE7F00"/>
              </w:rPr>
            </w:pPr>
          </w:p>
        </w:tc>
        <w:tc>
          <w:tcPr>
            <w:tcW w:w="1572" w:type="pct"/>
            <w:shd w:val="clear" w:color="auto" w:fill="auto"/>
            <w:vAlign w:val="center"/>
          </w:tcPr>
          <w:p w:rsidR="00710DEC" w:rsidRPr="00710DEC" w:rsidRDefault="00710DEC" w:rsidP="00710DEC">
            <w:pPr>
              <w:ind w:left="34"/>
              <w:jc w:val="center"/>
              <w:rPr>
                <w:color w:val="EE7F00"/>
                <w:sz w:val="20"/>
                <w:szCs w:val="20"/>
              </w:rPr>
            </w:pPr>
            <w:r w:rsidRPr="00710DEC">
              <w:rPr>
                <w:b/>
                <w:color w:val="EE7F00"/>
              </w:rPr>
              <w:t>Vous avez donc plutôt besoin d’un support en…</w:t>
            </w:r>
          </w:p>
        </w:tc>
        <w:tc>
          <w:tcPr>
            <w:tcW w:w="94" w:type="pct"/>
            <w:shd w:val="clear" w:color="auto" w:fill="auto"/>
          </w:tcPr>
          <w:p w:rsidR="00710DEC" w:rsidRPr="00710DEC" w:rsidRDefault="00710DEC" w:rsidP="00710DEC">
            <w:pPr>
              <w:jc w:val="center"/>
              <w:rPr>
                <w:b/>
                <w:color w:val="EE7F00"/>
              </w:rPr>
            </w:pPr>
          </w:p>
        </w:tc>
        <w:tc>
          <w:tcPr>
            <w:tcW w:w="1479" w:type="pct"/>
            <w:shd w:val="clear" w:color="auto" w:fill="auto"/>
            <w:vAlign w:val="center"/>
          </w:tcPr>
          <w:p w:rsidR="00710DEC" w:rsidRPr="00710DEC" w:rsidRDefault="00897139" w:rsidP="00710DEC">
            <w:pPr>
              <w:jc w:val="center"/>
              <w:rPr>
                <w:color w:val="EE7F00"/>
                <w:sz w:val="20"/>
                <w:szCs w:val="20"/>
              </w:rPr>
            </w:pPr>
            <w:r w:rsidRPr="00710DEC">
              <w:rPr>
                <w:b/>
                <w:color w:val="EE7F00"/>
              </w:rPr>
              <w:sym w:font="Wingdings 3" w:char="F071"/>
            </w:r>
            <w:r>
              <w:rPr>
                <w:b/>
                <w:color w:val="EE7F00"/>
              </w:rPr>
              <w:t xml:space="preserve">                          </w:t>
            </w:r>
            <w:r w:rsidRPr="00710DEC">
              <w:rPr>
                <w:b/>
                <w:color w:val="EE7F00"/>
              </w:rPr>
              <w:sym w:font="Wingdings 3" w:char="F071"/>
            </w:r>
            <w:r>
              <w:rPr>
                <w:b/>
                <w:color w:val="EE7F00"/>
              </w:rPr>
              <w:t xml:space="preserve">                          </w:t>
            </w:r>
            <w:r w:rsidRPr="00710DEC">
              <w:rPr>
                <w:b/>
                <w:color w:val="EE7F00"/>
              </w:rPr>
              <w:sym w:font="Wingdings 3" w:char="F071"/>
            </w:r>
          </w:p>
        </w:tc>
      </w:tr>
      <w:tr w:rsidR="00897139" w:rsidTr="00755BD2">
        <w:tc>
          <w:tcPr>
            <w:tcW w:w="266" w:type="pct"/>
            <w:tcBorders>
              <w:bottom w:val="single" w:sz="36" w:space="0" w:color="FFFFFF" w:themeColor="background1"/>
            </w:tcBorders>
          </w:tcPr>
          <w:p w:rsidR="00710DEC" w:rsidRPr="008F22DE" w:rsidRDefault="00710DEC" w:rsidP="008F22DE">
            <w:pPr>
              <w:ind w:left="113" w:right="113"/>
              <w:jc w:val="center"/>
              <w:rPr>
                <w:b/>
                <w:sz w:val="24"/>
                <w:szCs w:val="20"/>
              </w:rPr>
            </w:pPr>
          </w:p>
        </w:tc>
        <w:tc>
          <w:tcPr>
            <w:tcW w:w="1494" w:type="pct"/>
            <w:tcBorders>
              <w:bottom w:val="single" w:sz="36" w:space="0" w:color="FFFFFF" w:themeColor="background1"/>
            </w:tcBorders>
            <w:shd w:val="clear" w:color="auto" w:fill="DAE1E6"/>
          </w:tcPr>
          <w:p w:rsidR="00710DEC" w:rsidRPr="00710DEC" w:rsidRDefault="00710DEC" w:rsidP="00897139">
            <w:pPr>
              <w:jc w:val="center"/>
              <w:rPr>
                <w:b/>
              </w:rPr>
            </w:pPr>
            <w:r w:rsidRPr="00710DEC">
              <w:rPr>
                <w:b/>
              </w:rPr>
              <w:t>Information Management (</w:t>
            </w:r>
            <w:r w:rsidR="00897139">
              <w:rPr>
                <w:b/>
              </w:rPr>
              <w:t>Manager/</w:t>
            </w:r>
            <w:proofErr w:type="spellStart"/>
            <w:r w:rsidR="00897139">
              <w:rPr>
                <w:b/>
              </w:rPr>
              <w:t>O</w:t>
            </w:r>
            <w:r w:rsidRPr="00710DEC">
              <w:rPr>
                <w:b/>
              </w:rPr>
              <w:t>fficer</w:t>
            </w:r>
            <w:proofErr w:type="spellEnd"/>
            <w:r w:rsidRPr="00710DEC">
              <w:rPr>
                <w:b/>
              </w:rPr>
              <w:t>)</w:t>
            </w:r>
          </w:p>
        </w:tc>
        <w:tc>
          <w:tcPr>
            <w:tcW w:w="95" w:type="pct"/>
            <w:tcBorders>
              <w:bottom w:val="single" w:sz="36" w:space="0" w:color="FFFFFF" w:themeColor="background1"/>
            </w:tcBorders>
            <w:shd w:val="clear" w:color="auto" w:fill="auto"/>
          </w:tcPr>
          <w:p w:rsidR="00710DEC" w:rsidRPr="00710DEC" w:rsidRDefault="00710DEC" w:rsidP="00710DEC">
            <w:pPr>
              <w:tabs>
                <w:tab w:val="left" w:pos="331"/>
              </w:tabs>
              <w:jc w:val="center"/>
              <w:rPr>
                <w:b/>
              </w:rPr>
            </w:pPr>
          </w:p>
        </w:tc>
        <w:tc>
          <w:tcPr>
            <w:tcW w:w="1572" w:type="pct"/>
            <w:tcBorders>
              <w:bottom w:val="single" w:sz="36" w:space="0" w:color="FFFFFF" w:themeColor="background1"/>
            </w:tcBorders>
            <w:shd w:val="clear" w:color="auto" w:fill="F1E0B1"/>
          </w:tcPr>
          <w:p w:rsidR="00710DEC" w:rsidRPr="00710DEC" w:rsidRDefault="00710DEC" w:rsidP="00710DEC">
            <w:pPr>
              <w:tabs>
                <w:tab w:val="left" w:pos="331"/>
              </w:tabs>
              <w:jc w:val="center"/>
              <w:rPr>
                <w:b/>
              </w:rPr>
            </w:pPr>
            <w:r w:rsidRPr="00710DEC">
              <w:rPr>
                <w:b/>
              </w:rPr>
              <w:t>Monitoring et évaluation (Manager/</w:t>
            </w:r>
            <w:proofErr w:type="spellStart"/>
            <w:r w:rsidRPr="00710DEC">
              <w:rPr>
                <w:b/>
              </w:rPr>
              <w:t>officer</w:t>
            </w:r>
            <w:proofErr w:type="spellEnd"/>
            <w:r w:rsidRPr="00710DEC">
              <w:rPr>
                <w:b/>
              </w:rPr>
              <w:t>)</w:t>
            </w:r>
          </w:p>
        </w:tc>
        <w:tc>
          <w:tcPr>
            <w:tcW w:w="94" w:type="pct"/>
            <w:tcBorders>
              <w:bottom w:val="single" w:sz="36" w:space="0" w:color="FFFFFF" w:themeColor="background1"/>
            </w:tcBorders>
            <w:shd w:val="clear" w:color="auto" w:fill="auto"/>
          </w:tcPr>
          <w:p w:rsidR="00710DEC" w:rsidRPr="00710DEC" w:rsidRDefault="00710DEC" w:rsidP="00710DEC">
            <w:pPr>
              <w:jc w:val="center"/>
              <w:rPr>
                <w:b/>
              </w:rPr>
            </w:pPr>
          </w:p>
        </w:tc>
        <w:tc>
          <w:tcPr>
            <w:tcW w:w="1479" w:type="pct"/>
            <w:tcBorders>
              <w:bottom w:val="single" w:sz="36" w:space="0" w:color="FFFFFF" w:themeColor="background1"/>
            </w:tcBorders>
            <w:shd w:val="clear" w:color="auto" w:fill="E2E8CA"/>
          </w:tcPr>
          <w:p w:rsidR="00710DEC" w:rsidRPr="00710DEC" w:rsidRDefault="00710DEC" w:rsidP="00087D74">
            <w:pPr>
              <w:jc w:val="center"/>
              <w:rPr>
                <w:b/>
              </w:rPr>
            </w:pPr>
            <w:r w:rsidRPr="00710DEC">
              <w:rPr>
                <w:b/>
              </w:rPr>
              <w:t>Qualité et redevabilité (</w:t>
            </w:r>
            <w:r w:rsidR="00D6553A" w:rsidRPr="00710DEC">
              <w:rPr>
                <w:b/>
              </w:rPr>
              <w:t>Coordinateur</w:t>
            </w:r>
            <w:r w:rsidRPr="00710DEC">
              <w:rPr>
                <w:b/>
              </w:rPr>
              <w:t>)</w:t>
            </w:r>
          </w:p>
        </w:tc>
      </w:tr>
      <w:tr w:rsidR="00897139" w:rsidTr="00755BD2">
        <w:trPr>
          <w:cantSplit/>
          <w:trHeight w:val="1134"/>
        </w:trPr>
        <w:tc>
          <w:tcPr>
            <w:tcW w:w="266" w:type="pct"/>
            <w:tcBorders>
              <w:top w:val="single" w:sz="36" w:space="0" w:color="FFFFFF" w:themeColor="background1"/>
              <w:bottom w:val="single" w:sz="36" w:space="0" w:color="FFFFFF" w:themeColor="background1"/>
            </w:tcBorders>
            <w:textDirection w:val="btLr"/>
          </w:tcPr>
          <w:p w:rsidR="00710DEC" w:rsidRDefault="00897139" w:rsidP="008F22DE">
            <w:pPr>
              <w:ind w:left="113" w:right="113"/>
              <w:jc w:val="center"/>
              <w:rPr>
                <w:b/>
                <w:sz w:val="24"/>
                <w:szCs w:val="20"/>
              </w:rPr>
            </w:pPr>
            <w:r>
              <w:rPr>
                <w:b/>
                <w:noProof/>
                <w:sz w:val="24"/>
                <w:szCs w:val="20"/>
                <w:lang w:eastAsia="fr-CH"/>
              </w:rPr>
              <w:drawing>
                <wp:anchor distT="0" distB="0" distL="114300" distR="114300" simplePos="0" relativeHeight="251659264" behindDoc="0" locked="0" layoutInCell="0" allowOverlap="0" wp14:anchorId="0CBC2C94" wp14:editId="2A06CF3B">
                  <wp:simplePos x="0" y="0"/>
                  <wp:positionH relativeFrom="page">
                    <wp:posOffset>476250</wp:posOffset>
                  </wp:positionH>
                  <wp:positionV relativeFrom="paragraph">
                    <wp:posOffset>1776730</wp:posOffset>
                  </wp:positionV>
                  <wp:extent cx="285750" cy="256983"/>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729" t="30001" r="25423" b="24999"/>
                          <a:stretch/>
                        </pic:blipFill>
                        <pic:spPr bwMode="auto">
                          <a:xfrm>
                            <a:off x="0" y="0"/>
                            <a:ext cx="285750" cy="2569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623A">
              <w:rPr>
                <w:b/>
                <w:color w:val="EE7F00"/>
                <w:sz w:val="24"/>
                <w:szCs w:val="20"/>
              </w:rPr>
              <w:t xml:space="preserve"> </w:t>
            </w:r>
            <w:r w:rsidR="00710DEC">
              <w:rPr>
                <w:b/>
                <w:sz w:val="24"/>
                <w:szCs w:val="20"/>
              </w:rPr>
              <w:t>Quel type de support ?</w:t>
            </w:r>
          </w:p>
          <w:p w:rsidR="00710DEC" w:rsidRPr="008F22DE" w:rsidRDefault="00710DEC" w:rsidP="008F22DE">
            <w:pPr>
              <w:ind w:left="113" w:right="113"/>
              <w:jc w:val="center"/>
              <w:rPr>
                <w:b/>
                <w:sz w:val="24"/>
                <w:szCs w:val="20"/>
              </w:rPr>
            </w:pPr>
            <w:r>
              <w:rPr>
                <w:b/>
                <w:sz w:val="24"/>
                <w:szCs w:val="20"/>
              </w:rPr>
              <w:sym w:font="Wingdings 3" w:char="F071"/>
            </w:r>
          </w:p>
        </w:tc>
        <w:tc>
          <w:tcPr>
            <w:tcW w:w="1494" w:type="pct"/>
            <w:tcBorders>
              <w:top w:val="single" w:sz="36" w:space="0" w:color="FFFFFF" w:themeColor="background1"/>
              <w:bottom w:val="single" w:sz="36" w:space="0" w:color="FFFFFF" w:themeColor="background1"/>
            </w:tcBorders>
            <w:shd w:val="clear" w:color="auto" w:fill="DAE1E6"/>
          </w:tcPr>
          <w:p w:rsidR="00710DEC" w:rsidRPr="00BF66B8" w:rsidRDefault="00710DEC" w:rsidP="00BF66B8">
            <w:pPr>
              <w:pStyle w:val="Paragraphedeliste"/>
              <w:numPr>
                <w:ilvl w:val="0"/>
                <w:numId w:val="8"/>
              </w:numPr>
              <w:ind w:left="222" w:hanging="222"/>
              <w:rPr>
                <w:sz w:val="20"/>
                <w:szCs w:val="20"/>
              </w:rPr>
            </w:pPr>
            <w:r w:rsidRPr="00BF66B8">
              <w:rPr>
                <w:sz w:val="20"/>
                <w:szCs w:val="20"/>
              </w:rPr>
              <w:t>Développement d’un système performant, bien dimensionné et articulé de gestion des données</w:t>
            </w:r>
            <w:r w:rsidR="00064187">
              <w:rPr>
                <w:sz w:val="20"/>
                <w:szCs w:val="20"/>
              </w:rPr>
              <w:t> :</w:t>
            </w:r>
            <w:r w:rsidRPr="00BF66B8">
              <w:rPr>
                <w:sz w:val="20"/>
                <w:szCs w:val="20"/>
              </w:rPr>
              <w:t xml:space="preserve">  </w:t>
            </w:r>
          </w:p>
          <w:p w:rsidR="00710DEC" w:rsidRPr="00BF66B8" w:rsidRDefault="00710DEC" w:rsidP="00BF66B8">
            <w:pPr>
              <w:pStyle w:val="Paragraphedeliste"/>
              <w:numPr>
                <w:ilvl w:val="0"/>
                <w:numId w:val="9"/>
              </w:numPr>
              <w:rPr>
                <w:sz w:val="20"/>
                <w:szCs w:val="20"/>
              </w:rPr>
            </w:pPr>
            <w:r w:rsidRPr="00BF66B8">
              <w:rPr>
                <w:sz w:val="20"/>
                <w:szCs w:val="20"/>
              </w:rPr>
              <w:t>Outils de col</w:t>
            </w:r>
            <w:r w:rsidR="00064187">
              <w:rPr>
                <w:sz w:val="20"/>
                <w:szCs w:val="20"/>
              </w:rPr>
              <w:t>lecte et d’analyse de données</w:t>
            </w:r>
            <w:r w:rsidRPr="00BF66B8">
              <w:rPr>
                <w:sz w:val="20"/>
                <w:szCs w:val="20"/>
              </w:rPr>
              <w:t xml:space="preserve"> </w:t>
            </w:r>
          </w:p>
          <w:p w:rsidR="00710DEC" w:rsidRPr="00BF66B8" w:rsidRDefault="00064187" w:rsidP="00BF66B8">
            <w:pPr>
              <w:pStyle w:val="Paragraphedeliste"/>
              <w:numPr>
                <w:ilvl w:val="0"/>
                <w:numId w:val="9"/>
              </w:numPr>
              <w:rPr>
                <w:sz w:val="20"/>
                <w:szCs w:val="20"/>
              </w:rPr>
            </w:pPr>
            <w:r>
              <w:rPr>
                <w:sz w:val="20"/>
                <w:szCs w:val="20"/>
              </w:rPr>
              <w:t>Conception et gestion de bases de données</w:t>
            </w:r>
            <w:r w:rsidR="00710DEC" w:rsidRPr="00BF66B8">
              <w:rPr>
                <w:sz w:val="20"/>
                <w:szCs w:val="20"/>
              </w:rPr>
              <w:t xml:space="preserve"> </w:t>
            </w:r>
          </w:p>
          <w:p w:rsidR="00710DEC" w:rsidRPr="00BF66B8" w:rsidRDefault="00064187" w:rsidP="00BF66B8">
            <w:pPr>
              <w:pStyle w:val="Paragraphedeliste"/>
              <w:numPr>
                <w:ilvl w:val="0"/>
                <w:numId w:val="9"/>
              </w:numPr>
              <w:rPr>
                <w:sz w:val="20"/>
                <w:szCs w:val="20"/>
              </w:rPr>
            </w:pPr>
            <w:r>
              <w:rPr>
                <w:sz w:val="20"/>
                <w:szCs w:val="20"/>
              </w:rPr>
              <w:t xml:space="preserve">Outils spécifiques : </w:t>
            </w:r>
            <w:r w:rsidR="00710DEC" w:rsidRPr="00BF66B8">
              <w:rPr>
                <w:sz w:val="20"/>
                <w:szCs w:val="20"/>
              </w:rPr>
              <w:t>MDC</w:t>
            </w:r>
            <w:r>
              <w:rPr>
                <w:sz w:val="20"/>
                <w:szCs w:val="20"/>
              </w:rPr>
              <w:t xml:space="preserve">, SIG, </w:t>
            </w:r>
            <w:r w:rsidR="00710DEC" w:rsidRPr="00BF66B8">
              <w:rPr>
                <w:sz w:val="20"/>
                <w:szCs w:val="20"/>
              </w:rPr>
              <w:t>Case Management</w:t>
            </w:r>
          </w:p>
          <w:p w:rsidR="00710DEC" w:rsidRPr="00BF66B8" w:rsidRDefault="00064187" w:rsidP="00BF66B8">
            <w:pPr>
              <w:pStyle w:val="Paragraphedeliste"/>
              <w:numPr>
                <w:ilvl w:val="0"/>
                <w:numId w:val="8"/>
              </w:numPr>
              <w:ind w:left="222" w:hanging="222"/>
              <w:rPr>
                <w:sz w:val="20"/>
                <w:szCs w:val="20"/>
              </w:rPr>
            </w:pPr>
            <w:r>
              <w:rPr>
                <w:sz w:val="20"/>
                <w:szCs w:val="20"/>
              </w:rPr>
              <w:t>Rationalisation des flux de gestion de données</w:t>
            </w:r>
          </w:p>
          <w:p w:rsidR="00710DEC" w:rsidRPr="00BF66B8" w:rsidRDefault="00710DEC" w:rsidP="00BF66B8">
            <w:pPr>
              <w:pStyle w:val="Paragraphedeliste"/>
              <w:numPr>
                <w:ilvl w:val="0"/>
                <w:numId w:val="8"/>
              </w:numPr>
              <w:ind w:left="222" w:hanging="222"/>
              <w:rPr>
                <w:sz w:val="20"/>
                <w:szCs w:val="20"/>
              </w:rPr>
            </w:pPr>
            <w:r w:rsidRPr="00BF66B8">
              <w:rPr>
                <w:sz w:val="20"/>
                <w:szCs w:val="20"/>
              </w:rPr>
              <w:t>Choix, paramétrage</w:t>
            </w:r>
            <w:r w:rsidR="00064187">
              <w:rPr>
                <w:sz w:val="20"/>
                <w:szCs w:val="20"/>
              </w:rPr>
              <w:t xml:space="preserve"> et administration</w:t>
            </w:r>
            <w:r w:rsidRPr="00BF66B8">
              <w:rPr>
                <w:sz w:val="20"/>
                <w:szCs w:val="20"/>
              </w:rPr>
              <w:t xml:space="preserve"> des outils </w:t>
            </w:r>
            <w:r w:rsidR="00064187">
              <w:rPr>
                <w:sz w:val="20"/>
                <w:szCs w:val="20"/>
              </w:rPr>
              <w:t>numériques et</w:t>
            </w:r>
            <w:r w:rsidRPr="00BF66B8">
              <w:rPr>
                <w:sz w:val="20"/>
                <w:szCs w:val="20"/>
              </w:rPr>
              <w:t xml:space="preserve"> des logiciels nécessaires </w:t>
            </w:r>
            <w:r w:rsidR="00064187">
              <w:rPr>
                <w:sz w:val="20"/>
                <w:szCs w:val="20"/>
              </w:rPr>
              <w:t>à la</w:t>
            </w:r>
            <w:r w:rsidRPr="00BF66B8">
              <w:rPr>
                <w:sz w:val="20"/>
                <w:szCs w:val="20"/>
              </w:rPr>
              <w:t xml:space="preserve"> saisie</w:t>
            </w:r>
            <w:r w:rsidR="00064187">
              <w:rPr>
                <w:sz w:val="20"/>
                <w:szCs w:val="20"/>
              </w:rPr>
              <w:t xml:space="preserve">, </w:t>
            </w:r>
            <w:r w:rsidRPr="00BF66B8">
              <w:rPr>
                <w:sz w:val="20"/>
                <w:szCs w:val="20"/>
              </w:rPr>
              <w:t>analyse</w:t>
            </w:r>
            <w:r w:rsidR="00064187">
              <w:rPr>
                <w:sz w:val="20"/>
                <w:szCs w:val="20"/>
              </w:rPr>
              <w:t>, croisement</w:t>
            </w:r>
            <w:r w:rsidRPr="00BF66B8">
              <w:rPr>
                <w:sz w:val="20"/>
                <w:szCs w:val="20"/>
              </w:rPr>
              <w:t xml:space="preserve"> et  visualisation des données.  </w:t>
            </w:r>
          </w:p>
          <w:p w:rsidR="00710DEC" w:rsidRPr="00BF66B8" w:rsidRDefault="00933417" w:rsidP="00933417">
            <w:pPr>
              <w:pStyle w:val="Paragraphedeliste"/>
              <w:numPr>
                <w:ilvl w:val="0"/>
                <w:numId w:val="8"/>
              </w:numPr>
              <w:ind w:left="222" w:hanging="222"/>
              <w:rPr>
                <w:sz w:val="20"/>
                <w:szCs w:val="20"/>
              </w:rPr>
            </w:pPr>
            <w:r>
              <w:rPr>
                <w:sz w:val="20"/>
                <w:szCs w:val="20"/>
              </w:rPr>
              <w:t>Mise en œuvre de procédures</w:t>
            </w:r>
            <w:r w:rsidR="00710DEC" w:rsidRPr="00BF66B8">
              <w:rPr>
                <w:sz w:val="20"/>
                <w:szCs w:val="20"/>
              </w:rPr>
              <w:t xml:space="preserve"> et processus de gestion des données (protection, stockage, </w:t>
            </w:r>
            <w:r w:rsidR="00064187">
              <w:rPr>
                <w:sz w:val="20"/>
                <w:szCs w:val="20"/>
              </w:rPr>
              <w:t>consolidation, nettoyage)</w:t>
            </w:r>
          </w:p>
        </w:tc>
        <w:tc>
          <w:tcPr>
            <w:tcW w:w="95" w:type="pct"/>
            <w:tcBorders>
              <w:top w:val="single" w:sz="36" w:space="0" w:color="FFFFFF" w:themeColor="background1"/>
              <w:bottom w:val="single" w:sz="36" w:space="0" w:color="FFFFFF" w:themeColor="background1"/>
            </w:tcBorders>
            <w:shd w:val="clear" w:color="auto" w:fill="auto"/>
          </w:tcPr>
          <w:p w:rsidR="00710DEC" w:rsidRPr="00710DEC" w:rsidRDefault="00710DEC" w:rsidP="00710DEC">
            <w:pPr>
              <w:rPr>
                <w:sz w:val="20"/>
                <w:szCs w:val="20"/>
              </w:rPr>
            </w:pPr>
          </w:p>
        </w:tc>
        <w:tc>
          <w:tcPr>
            <w:tcW w:w="1572" w:type="pct"/>
            <w:tcBorders>
              <w:top w:val="single" w:sz="36" w:space="0" w:color="FFFFFF" w:themeColor="background1"/>
              <w:bottom w:val="single" w:sz="36" w:space="0" w:color="FFFFFF" w:themeColor="background1"/>
            </w:tcBorders>
            <w:shd w:val="clear" w:color="auto" w:fill="F1E0B1"/>
          </w:tcPr>
          <w:p w:rsidR="00710DEC" w:rsidRPr="00BF66B8" w:rsidRDefault="00710DEC" w:rsidP="00BF66B8">
            <w:pPr>
              <w:pStyle w:val="Paragraphedeliste"/>
              <w:numPr>
                <w:ilvl w:val="0"/>
                <w:numId w:val="8"/>
              </w:numPr>
              <w:ind w:left="222" w:hanging="222"/>
              <w:rPr>
                <w:sz w:val="20"/>
                <w:szCs w:val="20"/>
              </w:rPr>
            </w:pPr>
            <w:r w:rsidRPr="00BF66B8">
              <w:rPr>
                <w:sz w:val="20"/>
                <w:szCs w:val="20"/>
              </w:rPr>
              <w:t>En fonction  des changements recherchés auprès des bénéficiaires, définition des besoins en information, développement d’un système cohérent pour le monitoring et l’évaluation des projets :</w:t>
            </w:r>
          </w:p>
          <w:p w:rsidR="00710DEC" w:rsidRPr="00BF66B8" w:rsidRDefault="00710DEC" w:rsidP="00BF66B8">
            <w:pPr>
              <w:pStyle w:val="Paragraphedeliste"/>
              <w:numPr>
                <w:ilvl w:val="0"/>
                <w:numId w:val="9"/>
              </w:numPr>
              <w:rPr>
                <w:sz w:val="20"/>
                <w:szCs w:val="20"/>
              </w:rPr>
            </w:pPr>
            <w:r w:rsidRPr="00BF66B8">
              <w:rPr>
                <w:sz w:val="20"/>
                <w:szCs w:val="20"/>
              </w:rPr>
              <w:t>formulation des indicateurs</w:t>
            </w:r>
          </w:p>
          <w:p w:rsidR="00710DEC" w:rsidRPr="00BF66B8" w:rsidRDefault="005F45DE" w:rsidP="00BF66B8">
            <w:pPr>
              <w:pStyle w:val="Paragraphedeliste"/>
              <w:numPr>
                <w:ilvl w:val="0"/>
                <w:numId w:val="9"/>
              </w:numPr>
              <w:rPr>
                <w:sz w:val="20"/>
                <w:szCs w:val="20"/>
              </w:rPr>
            </w:pPr>
            <w:r>
              <w:rPr>
                <w:sz w:val="20"/>
                <w:szCs w:val="20"/>
              </w:rPr>
              <w:t>Conseil</w:t>
            </w:r>
            <w:r w:rsidR="00710DEC" w:rsidRPr="00BF66B8">
              <w:rPr>
                <w:sz w:val="20"/>
                <w:szCs w:val="20"/>
              </w:rPr>
              <w:t xml:space="preserve"> sur les méthode quantitatives et qualitatives pour la collecte des données de monitoring </w:t>
            </w:r>
          </w:p>
          <w:p w:rsidR="00710DEC" w:rsidRPr="00BF66B8" w:rsidRDefault="00710DEC" w:rsidP="00BF66B8">
            <w:pPr>
              <w:pStyle w:val="Paragraphedeliste"/>
              <w:numPr>
                <w:ilvl w:val="0"/>
                <w:numId w:val="9"/>
              </w:numPr>
              <w:rPr>
                <w:sz w:val="20"/>
                <w:szCs w:val="20"/>
              </w:rPr>
            </w:pPr>
            <w:r w:rsidRPr="00BF66B8">
              <w:rPr>
                <w:sz w:val="20"/>
                <w:szCs w:val="20"/>
              </w:rPr>
              <w:t>Conception des outils de collecte</w:t>
            </w:r>
          </w:p>
          <w:p w:rsidR="00710DEC" w:rsidRPr="00BF66B8" w:rsidRDefault="00435E62" w:rsidP="00BF66B8">
            <w:pPr>
              <w:pStyle w:val="Paragraphedeliste"/>
              <w:numPr>
                <w:ilvl w:val="0"/>
                <w:numId w:val="9"/>
              </w:numPr>
              <w:rPr>
                <w:sz w:val="20"/>
                <w:szCs w:val="20"/>
              </w:rPr>
            </w:pPr>
            <w:r>
              <w:rPr>
                <w:sz w:val="20"/>
                <w:szCs w:val="20"/>
              </w:rPr>
              <w:t xml:space="preserve">Ressources, planification, rôles, </w:t>
            </w:r>
            <w:r w:rsidR="00710DEC" w:rsidRPr="00BF66B8">
              <w:rPr>
                <w:sz w:val="20"/>
                <w:szCs w:val="20"/>
              </w:rPr>
              <w:t>responsabilité</w:t>
            </w:r>
            <w:r>
              <w:rPr>
                <w:sz w:val="20"/>
                <w:szCs w:val="20"/>
              </w:rPr>
              <w:t>s</w:t>
            </w:r>
          </w:p>
          <w:p w:rsidR="00710DEC" w:rsidRPr="00BF66B8" w:rsidRDefault="00710DEC" w:rsidP="00BF66B8">
            <w:pPr>
              <w:pStyle w:val="Paragraphedeliste"/>
              <w:numPr>
                <w:ilvl w:val="0"/>
                <w:numId w:val="8"/>
              </w:numPr>
              <w:ind w:left="222" w:hanging="222"/>
              <w:rPr>
                <w:sz w:val="20"/>
                <w:szCs w:val="20"/>
              </w:rPr>
            </w:pPr>
            <w:r w:rsidRPr="00BF66B8">
              <w:rPr>
                <w:sz w:val="20"/>
                <w:szCs w:val="20"/>
              </w:rPr>
              <w:t>Utilisation des données : analyse, communication, feedback.</w:t>
            </w:r>
          </w:p>
          <w:p w:rsidR="00710DEC" w:rsidRPr="00BF66B8" w:rsidRDefault="005F45DE" w:rsidP="00BF66B8">
            <w:pPr>
              <w:pStyle w:val="Paragraphedeliste"/>
              <w:numPr>
                <w:ilvl w:val="0"/>
                <w:numId w:val="8"/>
              </w:numPr>
              <w:ind w:left="222" w:hanging="222"/>
            </w:pPr>
            <w:r>
              <w:rPr>
                <w:sz w:val="20"/>
                <w:szCs w:val="20"/>
              </w:rPr>
              <w:t>Evaluation</w:t>
            </w:r>
            <w:r w:rsidR="00710DEC" w:rsidRPr="00BF66B8">
              <w:rPr>
                <w:sz w:val="20"/>
                <w:szCs w:val="20"/>
              </w:rPr>
              <w:t>: planification, accompagnement, suiv</w:t>
            </w:r>
            <w:r>
              <w:rPr>
                <w:sz w:val="20"/>
                <w:szCs w:val="20"/>
              </w:rPr>
              <w:t>i</w:t>
            </w:r>
          </w:p>
        </w:tc>
        <w:tc>
          <w:tcPr>
            <w:tcW w:w="94" w:type="pct"/>
            <w:tcBorders>
              <w:top w:val="single" w:sz="36" w:space="0" w:color="FFFFFF" w:themeColor="background1"/>
              <w:bottom w:val="single" w:sz="36" w:space="0" w:color="FFFFFF" w:themeColor="background1"/>
            </w:tcBorders>
            <w:shd w:val="clear" w:color="auto" w:fill="auto"/>
          </w:tcPr>
          <w:p w:rsidR="00710DEC" w:rsidRPr="00710DEC" w:rsidRDefault="00710DEC" w:rsidP="00710DEC">
            <w:pPr>
              <w:rPr>
                <w:sz w:val="20"/>
                <w:szCs w:val="20"/>
              </w:rPr>
            </w:pPr>
          </w:p>
        </w:tc>
        <w:tc>
          <w:tcPr>
            <w:tcW w:w="1479" w:type="pct"/>
            <w:tcBorders>
              <w:top w:val="single" w:sz="36" w:space="0" w:color="FFFFFF" w:themeColor="background1"/>
              <w:bottom w:val="single" w:sz="36" w:space="0" w:color="FFFFFF" w:themeColor="background1"/>
            </w:tcBorders>
            <w:shd w:val="clear" w:color="auto" w:fill="E2E8CA"/>
          </w:tcPr>
          <w:p w:rsidR="008B3D3D" w:rsidRDefault="008B3D3D" w:rsidP="00BF66B8">
            <w:pPr>
              <w:pStyle w:val="Paragraphedeliste"/>
              <w:numPr>
                <w:ilvl w:val="0"/>
                <w:numId w:val="8"/>
              </w:numPr>
              <w:ind w:left="222" w:hanging="222"/>
              <w:rPr>
                <w:sz w:val="20"/>
                <w:szCs w:val="20"/>
              </w:rPr>
            </w:pPr>
            <w:r>
              <w:rPr>
                <w:sz w:val="20"/>
                <w:szCs w:val="20"/>
              </w:rPr>
              <w:t>Conception et déploiement d’une stratégie Q&amp;R</w:t>
            </w:r>
            <w:r w:rsidR="00D15C69">
              <w:rPr>
                <w:sz w:val="20"/>
                <w:szCs w:val="20"/>
              </w:rPr>
              <w:t>,</w:t>
            </w:r>
            <w:r>
              <w:rPr>
                <w:sz w:val="20"/>
                <w:szCs w:val="20"/>
              </w:rPr>
              <w:t xml:space="preserve"> orientation et mise en cohérence des différents travaux et supports apportés aux équipes  </w:t>
            </w:r>
            <w:r w:rsidR="00D15C69">
              <w:rPr>
                <w:sz w:val="20"/>
                <w:szCs w:val="20"/>
              </w:rPr>
              <w:t>pour des intervention orientées sur l’impact</w:t>
            </w:r>
            <w:r>
              <w:rPr>
                <w:sz w:val="20"/>
                <w:szCs w:val="20"/>
              </w:rPr>
              <w:t xml:space="preserve">. </w:t>
            </w:r>
          </w:p>
          <w:p w:rsidR="00710DEC" w:rsidRPr="00BF66B8" w:rsidRDefault="00710DEC" w:rsidP="00BF66B8">
            <w:pPr>
              <w:pStyle w:val="Paragraphedeliste"/>
              <w:numPr>
                <w:ilvl w:val="0"/>
                <w:numId w:val="8"/>
              </w:numPr>
              <w:ind w:left="222" w:hanging="222"/>
              <w:rPr>
                <w:sz w:val="20"/>
                <w:szCs w:val="20"/>
              </w:rPr>
            </w:pPr>
            <w:r w:rsidRPr="00BF66B8">
              <w:rPr>
                <w:sz w:val="20"/>
                <w:szCs w:val="20"/>
              </w:rPr>
              <w:t>Support méthodologique pour l</w:t>
            </w:r>
            <w:r w:rsidR="008B3D3D">
              <w:rPr>
                <w:sz w:val="20"/>
                <w:szCs w:val="20"/>
              </w:rPr>
              <w:t>es analyses de situation, les</w:t>
            </w:r>
            <w:r w:rsidRPr="00BF66B8">
              <w:rPr>
                <w:sz w:val="20"/>
                <w:szCs w:val="20"/>
              </w:rPr>
              <w:t xml:space="preserve"> planification</w:t>
            </w:r>
            <w:r w:rsidR="008B3D3D">
              <w:rPr>
                <w:sz w:val="20"/>
                <w:szCs w:val="20"/>
              </w:rPr>
              <w:t>s</w:t>
            </w:r>
            <w:r w:rsidRPr="00BF66B8">
              <w:rPr>
                <w:sz w:val="20"/>
                <w:szCs w:val="20"/>
              </w:rPr>
              <w:t xml:space="preserve"> stratégique</w:t>
            </w:r>
            <w:r w:rsidR="008B3D3D">
              <w:rPr>
                <w:sz w:val="20"/>
                <w:szCs w:val="20"/>
              </w:rPr>
              <w:t>s, les capitalisation, la redevabilité envers les « bénéficiaires »,</w:t>
            </w:r>
            <w:r w:rsidRPr="00BF66B8">
              <w:rPr>
                <w:sz w:val="20"/>
                <w:szCs w:val="20"/>
              </w:rPr>
              <w:t xml:space="preserve"> </w:t>
            </w:r>
            <w:r w:rsidR="00710B27">
              <w:rPr>
                <w:sz w:val="20"/>
                <w:szCs w:val="20"/>
              </w:rPr>
              <w:t xml:space="preserve">le </w:t>
            </w:r>
            <w:r w:rsidR="008B3D3D" w:rsidRPr="00BF66B8">
              <w:rPr>
                <w:sz w:val="20"/>
                <w:szCs w:val="20"/>
              </w:rPr>
              <w:t xml:space="preserve">Do no </w:t>
            </w:r>
            <w:proofErr w:type="spellStart"/>
            <w:r w:rsidR="008B3D3D" w:rsidRPr="00BF66B8">
              <w:rPr>
                <w:sz w:val="20"/>
                <w:szCs w:val="20"/>
              </w:rPr>
              <w:t>harm</w:t>
            </w:r>
            <w:proofErr w:type="spellEnd"/>
            <w:r w:rsidR="008B3D3D" w:rsidRPr="00BF66B8">
              <w:rPr>
                <w:sz w:val="20"/>
                <w:szCs w:val="20"/>
              </w:rPr>
              <w:t xml:space="preserve">, </w:t>
            </w:r>
            <w:r w:rsidR="00710B27">
              <w:rPr>
                <w:sz w:val="20"/>
                <w:szCs w:val="20"/>
              </w:rPr>
              <w:t>le Genre et l’Equité</w:t>
            </w:r>
          </w:p>
          <w:p w:rsidR="00710DEC" w:rsidRPr="00BF66B8" w:rsidRDefault="00D15C69" w:rsidP="00710B27">
            <w:pPr>
              <w:pStyle w:val="Paragraphedeliste"/>
              <w:numPr>
                <w:ilvl w:val="0"/>
                <w:numId w:val="8"/>
              </w:numPr>
              <w:ind w:left="222" w:hanging="222"/>
            </w:pPr>
            <w:r>
              <w:rPr>
                <w:sz w:val="20"/>
                <w:szCs w:val="20"/>
              </w:rPr>
              <w:t>P</w:t>
            </w:r>
            <w:r w:rsidRPr="00D15C69">
              <w:rPr>
                <w:sz w:val="20"/>
                <w:szCs w:val="20"/>
              </w:rPr>
              <w:t>romeut une culture propice à l’échange et à la réflexion critique</w:t>
            </w:r>
            <w:r>
              <w:rPr>
                <w:sz w:val="20"/>
                <w:szCs w:val="20"/>
              </w:rPr>
              <w:t xml:space="preserve"> sur l’action</w:t>
            </w:r>
            <w:r w:rsidRPr="00D15C69">
              <w:rPr>
                <w:sz w:val="20"/>
                <w:szCs w:val="20"/>
              </w:rPr>
              <w:t xml:space="preserve">, </w:t>
            </w:r>
            <w:r w:rsidR="00710B27">
              <w:rPr>
                <w:sz w:val="20"/>
                <w:szCs w:val="20"/>
              </w:rPr>
              <w:t xml:space="preserve">à </w:t>
            </w:r>
            <w:r w:rsidRPr="00D15C69">
              <w:rPr>
                <w:sz w:val="20"/>
                <w:szCs w:val="20"/>
              </w:rPr>
              <w:t xml:space="preserve">l’apprentissage collectif et </w:t>
            </w:r>
            <w:r w:rsidR="00710B27">
              <w:rPr>
                <w:sz w:val="20"/>
                <w:szCs w:val="20"/>
              </w:rPr>
              <w:t>au</w:t>
            </w:r>
            <w:r w:rsidRPr="00D15C69">
              <w:rPr>
                <w:sz w:val="20"/>
                <w:szCs w:val="20"/>
              </w:rPr>
              <w:t xml:space="preserve"> travail en partenariat</w:t>
            </w:r>
            <w:r>
              <w:rPr>
                <w:sz w:val="20"/>
                <w:szCs w:val="20"/>
              </w:rPr>
              <w:t>.</w:t>
            </w:r>
          </w:p>
        </w:tc>
      </w:tr>
      <w:tr w:rsidR="00897139" w:rsidTr="00755BD2">
        <w:trPr>
          <w:cantSplit/>
          <w:trHeight w:val="1134"/>
        </w:trPr>
        <w:tc>
          <w:tcPr>
            <w:tcW w:w="266" w:type="pct"/>
            <w:textDirection w:val="btLr"/>
          </w:tcPr>
          <w:p w:rsidR="00710DEC" w:rsidRDefault="00755BD2" w:rsidP="00B0623A">
            <w:pPr>
              <w:ind w:left="113" w:right="113"/>
              <w:jc w:val="center"/>
              <w:rPr>
                <w:b/>
                <w:sz w:val="24"/>
                <w:szCs w:val="20"/>
              </w:rPr>
            </w:pPr>
            <w:r w:rsidRPr="00414A34">
              <w:rPr>
                <w:noProof/>
                <w:sz w:val="48"/>
                <w:szCs w:val="48"/>
                <w:lang w:eastAsia="fr-CH"/>
              </w:rPr>
              <w:drawing>
                <wp:anchor distT="0" distB="0" distL="114300" distR="114300" simplePos="0" relativeHeight="251663360" behindDoc="0" locked="0" layoutInCell="0" allowOverlap="0" wp14:anchorId="6A41EF4D" wp14:editId="7E86536E">
                  <wp:simplePos x="0" y="0"/>
                  <wp:positionH relativeFrom="page">
                    <wp:posOffset>6988810</wp:posOffset>
                  </wp:positionH>
                  <wp:positionV relativeFrom="page">
                    <wp:posOffset>6905625</wp:posOffset>
                  </wp:positionV>
                  <wp:extent cx="402590" cy="363220"/>
                  <wp:effectExtent l="0" t="0" r="0" b="0"/>
                  <wp:wrapNone/>
                  <wp:docPr id="7" name="Picture 13" descr="Description: Description : Description : E:\1 - Documents\Icones\svg2raster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5" descr="Description: Description : Description : E:\1 - Documents\Icones\svg2raster (5).jpeg"/>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0259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C69" w:rsidRPr="00897139">
              <w:rPr>
                <w:noProof/>
                <w:lang w:eastAsia="fr-CH"/>
              </w:rPr>
              <w:drawing>
                <wp:anchor distT="0" distB="0" distL="114300" distR="114300" simplePos="0" relativeHeight="251660288" behindDoc="0" locked="0" layoutInCell="0" allowOverlap="0" wp14:anchorId="6155BE89" wp14:editId="317B8249">
                  <wp:simplePos x="0" y="0"/>
                  <wp:positionH relativeFrom="page">
                    <wp:posOffset>485775</wp:posOffset>
                  </wp:positionH>
                  <wp:positionV relativeFrom="page">
                    <wp:posOffset>7162800</wp:posOffset>
                  </wp:positionV>
                  <wp:extent cx="295275" cy="2374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729" t="30000" r="23728" b="28333"/>
                          <a:stretch/>
                        </pic:blipFill>
                        <pic:spPr bwMode="auto">
                          <a:xfrm>
                            <a:off x="0" y="0"/>
                            <a:ext cx="295275" cy="237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B98" w:rsidRPr="00414A34">
              <w:rPr>
                <w:noProof/>
                <w:sz w:val="48"/>
                <w:szCs w:val="48"/>
                <w:lang w:eastAsia="fr-CH"/>
              </w:rPr>
              <w:drawing>
                <wp:anchor distT="0" distB="0" distL="114300" distR="114300" simplePos="0" relativeHeight="251661312" behindDoc="0" locked="0" layoutInCell="0" allowOverlap="0" wp14:anchorId="0BA16FE7" wp14:editId="4B4EA67E">
                  <wp:simplePos x="0" y="0"/>
                  <wp:positionH relativeFrom="column">
                    <wp:posOffset>3131820</wp:posOffset>
                  </wp:positionH>
                  <wp:positionV relativeFrom="page">
                    <wp:posOffset>6896100</wp:posOffset>
                  </wp:positionV>
                  <wp:extent cx="402614" cy="361950"/>
                  <wp:effectExtent l="0" t="0" r="0" b="0"/>
                  <wp:wrapNone/>
                  <wp:docPr id="13" name="Picture 13" descr="Description: Description : Description : E:\1 - Documents\Icones\svg2raster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5" descr="Description: Description : Description : E:\1 - Documents\Icones\svg2raster (5).jpeg"/>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0261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623A">
              <w:rPr>
                <w:b/>
                <w:sz w:val="24"/>
                <w:szCs w:val="20"/>
              </w:rPr>
              <w:t xml:space="preserve"> Niveau</w:t>
            </w:r>
            <w:r w:rsidR="00710DEC">
              <w:rPr>
                <w:b/>
                <w:sz w:val="24"/>
                <w:szCs w:val="20"/>
              </w:rPr>
              <w:t xml:space="preserve"> </w:t>
            </w:r>
            <w:r w:rsidR="00710DEC">
              <w:rPr>
                <w:b/>
                <w:sz w:val="24"/>
                <w:szCs w:val="20"/>
              </w:rPr>
              <w:sym w:font="Wingdings 3" w:char="F071"/>
            </w:r>
          </w:p>
        </w:tc>
        <w:tc>
          <w:tcPr>
            <w:tcW w:w="1494" w:type="pct"/>
            <w:shd w:val="clear" w:color="auto" w:fill="DAE1E6"/>
          </w:tcPr>
          <w:p w:rsidR="00B0623A" w:rsidRPr="00087D74" w:rsidRDefault="00B0623A" w:rsidP="00B0623A">
            <w:pPr>
              <w:ind w:left="284"/>
              <w:rPr>
                <w:sz w:val="20"/>
                <w:szCs w:val="20"/>
              </w:rPr>
            </w:pPr>
            <w:r w:rsidRPr="00087D74">
              <w:rPr>
                <w:b/>
                <w:sz w:val="20"/>
                <w:szCs w:val="20"/>
              </w:rPr>
              <w:t>Manager</w:t>
            </w:r>
            <w:r w:rsidRPr="00087D74">
              <w:rPr>
                <w:sz w:val="20"/>
                <w:szCs w:val="20"/>
              </w:rPr>
              <w:t xml:space="preserve"> : élaboration </w:t>
            </w:r>
            <w:r w:rsidR="00064187">
              <w:rPr>
                <w:sz w:val="20"/>
                <w:szCs w:val="20"/>
              </w:rPr>
              <w:t xml:space="preserve">et </w:t>
            </w:r>
            <w:r w:rsidRPr="00087D74">
              <w:rPr>
                <w:sz w:val="20"/>
                <w:szCs w:val="20"/>
              </w:rPr>
              <w:t xml:space="preserve">articulation de systèmes, </w:t>
            </w:r>
            <w:r w:rsidR="00064187">
              <w:rPr>
                <w:sz w:val="20"/>
                <w:szCs w:val="20"/>
              </w:rPr>
              <w:t xml:space="preserve">choix et </w:t>
            </w:r>
            <w:r w:rsidRPr="00087D74">
              <w:rPr>
                <w:sz w:val="20"/>
                <w:szCs w:val="20"/>
              </w:rPr>
              <w:t xml:space="preserve">conceptions </w:t>
            </w:r>
            <w:r w:rsidR="00064187">
              <w:rPr>
                <w:sz w:val="20"/>
                <w:szCs w:val="20"/>
              </w:rPr>
              <w:t>d’</w:t>
            </w:r>
            <w:r w:rsidRPr="00087D74">
              <w:rPr>
                <w:sz w:val="20"/>
                <w:szCs w:val="20"/>
              </w:rPr>
              <w:t xml:space="preserve">outils, </w:t>
            </w:r>
            <w:r w:rsidR="00064187">
              <w:rPr>
                <w:sz w:val="20"/>
                <w:szCs w:val="20"/>
              </w:rPr>
              <w:t>organisation des flux etc.</w:t>
            </w:r>
          </w:p>
          <w:p w:rsidR="00B0623A" w:rsidRPr="00087D74" w:rsidRDefault="00B0623A" w:rsidP="00B0623A">
            <w:pPr>
              <w:ind w:left="284"/>
              <w:rPr>
                <w:sz w:val="20"/>
                <w:szCs w:val="20"/>
              </w:rPr>
            </w:pPr>
            <w:r w:rsidRPr="00087D74">
              <w:rPr>
                <w:b/>
                <w:sz w:val="20"/>
                <w:szCs w:val="20"/>
              </w:rPr>
              <w:t>Chargé</w:t>
            </w:r>
            <w:r w:rsidRPr="00087D74">
              <w:rPr>
                <w:sz w:val="20"/>
                <w:szCs w:val="20"/>
              </w:rPr>
              <w:t xml:space="preserve"> : Gestion données et outils </w:t>
            </w:r>
            <w:r w:rsidR="00064187">
              <w:rPr>
                <w:sz w:val="20"/>
                <w:szCs w:val="20"/>
              </w:rPr>
              <w:t>numériques</w:t>
            </w:r>
          </w:p>
          <w:p w:rsidR="00710DEC" w:rsidRPr="00087D74" w:rsidRDefault="00B0623A" w:rsidP="00B0623A">
            <w:pPr>
              <w:ind w:left="284"/>
              <w:rPr>
                <w:sz w:val="20"/>
                <w:szCs w:val="20"/>
              </w:rPr>
            </w:pPr>
            <w:r w:rsidRPr="00087D74">
              <w:rPr>
                <w:b/>
                <w:sz w:val="20"/>
                <w:szCs w:val="20"/>
              </w:rPr>
              <w:t>Opérateur</w:t>
            </w:r>
            <w:r w:rsidRPr="00087D74">
              <w:rPr>
                <w:sz w:val="20"/>
                <w:szCs w:val="20"/>
              </w:rPr>
              <w:t> : saisie et archivage</w:t>
            </w:r>
          </w:p>
        </w:tc>
        <w:tc>
          <w:tcPr>
            <w:tcW w:w="95" w:type="pct"/>
            <w:shd w:val="clear" w:color="auto" w:fill="auto"/>
          </w:tcPr>
          <w:p w:rsidR="00710DEC" w:rsidRPr="00087D74" w:rsidRDefault="00710DEC" w:rsidP="00710DEC">
            <w:pPr>
              <w:ind w:left="284"/>
              <w:rPr>
                <w:b/>
                <w:sz w:val="20"/>
                <w:szCs w:val="20"/>
              </w:rPr>
            </w:pPr>
          </w:p>
        </w:tc>
        <w:tc>
          <w:tcPr>
            <w:tcW w:w="1572" w:type="pct"/>
            <w:shd w:val="clear" w:color="auto" w:fill="F1E0B1"/>
          </w:tcPr>
          <w:p w:rsidR="00B0623A" w:rsidRPr="00087D74" w:rsidRDefault="00B0623A" w:rsidP="00B0623A">
            <w:pPr>
              <w:ind w:left="284"/>
              <w:rPr>
                <w:sz w:val="20"/>
                <w:szCs w:val="20"/>
              </w:rPr>
            </w:pPr>
            <w:r w:rsidRPr="00087D74">
              <w:rPr>
                <w:b/>
                <w:sz w:val="20"/>
                <w:szCs w:val="20"/>
              </w:rPr>
              <w:t>Manager</w:t>
            </w:r>
            <w:r w:rsidRPr="00087D74">
              <w:rPr>
                <w:sz w:val="20"/>
                <w:szCs w:val="20"/>
              </w:rPr>
              <w:t xml:space="preserve"> : gestion </w:t>
            </w:r>
            <w:r w:rsidR="005F45DE">
              <w:rPr>
                <w:sz w:val="20"/>
                <w:szCs w:val="20"/>
              </w:rPr>
              <w:t>d’</w:t>
            </w:r>
            <w:r w:rsidRPr="00087D74">
              <w:rPr>
                <w:sz w:val="20"/>
                <w:szCs w:val="20"/>
              </w:rPr>
              <w:t>équipe M&amp;E / IM, projets régionaux, multi-projets, stratégie M&amp;E</w:t>
            </w:r>
          </w:p>
          <w:p w:rsidR="00B0623A" w:rsidRPr="00087D74" w:rsidRDefault="00B0623A" w:rsidP="00B0623A">
            <w:pPr>
              <w:ind w:left="284"/>
              <w:rPr>
                <w:sz w:val="20"/>
                <w:szCs w:val="20"/>
              </w:rPr>
            </w:pPr>
            <w:r w:rsidRPr="00087D74">
              <w:rPr>
                <w:b/>
                <w:sz w:val="20"/>
                <w:szCs w:val="20"/>
              </w:rPr>
              <w:t>Chargé</w:t>
            </w:r>
            <w:r w:rsidRPr="00087D74">
              <w:rPr>
                <w:sz w:val="20"/>
                <w:szCs w:val="20"/>
              </w:rPr>
              <w:t> : Monitoring projet  (plans, outils, , méthodes)</w:t>
            </w:r>
          </w:p>
          <w:p w:rsidR="00B0623A" w:rsidRPr="00087D74" w:rsidRDefault="00B0623A" w:rsidP="00B0623A">
            <w:pPr>
              <w:ind w:left="284"/>
              <w:rPr>
                <w:sz w:val="20"/>
                <w:szCs w:val="20"/>
              </w:rPr>
            </w:pPr>
            <w:r w:rsidRPr="00087D74">
              <w:rPr>
                <w:b/>
                <w:sz w:val="20"/>
                <w:szCs w:val="20"/>
              </w:rPr>
              <w:t>Assistant</w:t>
            </w:r>
            <w:r w:rsidRPr="00087D74">
              <w:rPr>
                <w:sz w:val="20"/>
                <w:szCs w:val="20"/>
              </w:rPr>
              <w:t> : collecte, saisie de données</w:t>
            </w:r>
            <w:r w:rsidR="005F45DE">
              <w:rPr>
                <w:sz w:val="20"/>
                <w:szCs w:val="20"/>
              </w:rPr>
              <w:t>.</w:t>
            </w:r>
          </w:p>
        </w:tc>
        <w:tc>
          <w:tcPr>
            <w:tcW w:w="94" w:type="pct"/>
            <w:shd w:val="clear" w:color="auto" w:fill="auto"/>
          </w:tcPr>
          <w:p w:rsidR="00710DEC" w:rsidRPr="00087D74" w:rsidRDefault="00710DEC" w:rsidP="00710DEC">
            <w:pPr>
              <w:ind w:left="284"/>
              <w:rPr>
                <w:b/>
                <w:sz w:val="20"/>
                <w:szCs w:val="20"/>
              </w:rPr>
            </w:pPr>
          </w:p>
        </w:tc>
        <w:tc>
          <w:tcPr>
            <w:tcW w:w="1479" w:type="pct"/>
            <w:shd w:val="clear" w:color="auto" w:fill="E2E8CA"/>
          </w:tcPr>
          <w:p w:rsidR="00710DEC" w:rsidRDefault="00710DEC" w:rsidP="00087D74">
            <w:pPr>
              <w:ind w:left="284"/>
              <w:rPr>
                <w:sz w:val="20"/>
                <w:szCs w:val="20"/>
              </w:rPr>
            </w:pPr>
            <w:r w:rsidRPr="00087D74">
              <w:rPr>
                <w:b/>
                <w:sz w:val="20"/>
                <w:szCs w:val="20"/>
              </w:rPr>
              <w:t>Coordinateur</w:t>
            </w:r>
            <w:r w:rsidRPr="00087D74">
              <w:rPr>
                <w:sz w:val="20"/>
                <w:szCs w:val="20"/>
              </w:rPr>
              <w:t xml:space="preserve"> : </w:t>
            </w:r>
            <w:r w:rsidR="00A43B60">
              <w:rPr>
                <w:sz w:val="20"/>
                <w:szCs w:val="20"/>
              </w:rPr>
              <w:t>gestion</w:t>
            </w:r>
            <w:r w:rsidRPr="00087D74">
              <w:rPr>
                <w:sz w:val="20"/>
                <w:szCs w:val="20"/>
              </w:rPr>
              <w:t xml:space="preserve"> département Q&amp;R</w:t>
            </w:r>
            <w:r w:rsidR="00D15C69">
              <w:rPr>
                <w:sz w:val="20"/>
                <w:szCs w:val="20"/>
              </w:rPr>
              <w:t xml:space="preserve">, support </w:t>
            </w:r>
            <w:r w:rsidR="00A43B60">
              <w:rPr>
                <w:sz w:val="20"/>
                <w:szCs w:val="20"/>
              </w:rPr>
              <w:t>méthodologique et technique.</w:t>
            </w:r>
          </w:p>
          <w:p w:rsidR="00710DEC" w:rsidRPr="00087D74" w:rsidRDefault="00710DEC" w:rsidP="00087D74">
            <w:pPr>
              <w:ind w:left="284"/>
              <w:rPr>
                <w:sz w:val="20"/>
                <w:szCs w:val="20"/>
              </w:rPr>
            </w:pPr>
            <w:r w:rsidRPr="00087D74">
              <w:rPr>
                <w:b/>
                <w:sz w:val="20"/>
                <w:szCs w:val="20"/>
              </w:rPr>
              <w:t>Conseiller régional</w:t>
            </w:r>
            <w:r w:rsidRPr="00087D74">
              <w:rPr>
                <w:sz w:val="20"/>
                <w:szCs w:val="20"/>
              </w:rPr>
              <w:t xml:space="preserve"> : conseil </w:t>
            </w:r>
            <w:r w:rsidR="00A43B60">
              <w:rPr>
                <w:sz w:val="20"/>
                <w:szCs w:val="20"/>
              </w:rPr>
              <w:t xml:space="preserve">/ formation pour les </w:t>
            </w:r>
            <w:r w:rsidRPr="00087D74">
              <w:rPr>
                <w:sz w:val="20"/>
                <w:szCs w:val="20"/>
              </w:rPr>
              <w:t>délégations</w:t>
            </w:r>
            <w:r w:rsidR="00A43B60">
              <w:rPr>
                <w:sz w:val="20"/>
                <w:szCs w:val="20"/>
              </w:rPr>
              <w:t xml:space="preserve"> et les projets régionaux. </w:t>
            </w:r>
          </w:p>
          <w:p w:rsidR="00710DEC" w:rsidRPr="00087D74" w:rsidRDefault="00710DEC" w:rsidP="00087D74">
            <w:pPr>
              <w:ind w:left="284"/>
              <w:rPr>
                <w:sz w:val="20"/>
                <w:szCs w:val="20"/>
              </w:rPr>
            </w:pPr>
          </w:p>
        </w:tc>
      </w:tr>
    </w:tbl>
    <w:p w:rsidR="00995E60" w:rsidRDefault="00995E60">
      <w:pPr>
        <w:sectPr w:rsidR="00995E60" w:rsidSect="00710DEC">
          <w:pgSz w:w="16838" w:h="11906" w:orient="landscape"/>
          <w:pgMar w:top="567" w:right="820" w:bottom="284" w:left="993" w:header="708" w:footer="708" w:gutter="0"/>
          <w:cols w:space="708"/>
          <w:docGrid w:linePitch="360"/>
        </w:sectPr>
      </w:pPr>
    </w:p>
    <w:p w:rsidR="00CF1B98" w:rsidRPr="00CF1B98" w:rsidRDefault="00CF1B98" w:rsidP="00CF1B98">
      <w:pPr>
        <w:rPr>
          <w:b/>
        </w:rPr>
      </w:pPr>
      <w:r w:rsidRPr="00414A34">
        <w:rPr>
          <w:noProof/>
          <w:sz w:val="48"/>
          <w:szCs w:val="48"/>
          <w:lang w:eastAsia="fr-CH"/>
        </w:rPr>
        <w:lastRenderedPageBreak/>
        <w:drawing>
          <wp:anchor distT="0" distB="0" distL="114300" distR="114300" simplePos="0" relativeHeight="251665408" behindDoc="0" locked="0" layoutInCell="0" allowOverlap="0" wp14:anchorId="1D973AA6" wp14:editId="4DB1C03B">
            <wp:simplePos x="0" y="0"/>
            <wp:positionH relativeFrom="column">
              <wp:posOffset>-375920</wp:posOffset>
            </wp:positionH>
            <wp:positionV relativeFrom="page">
              <wp:posOffset>819150</wp:posOffset>
            </wp:positionV>
            <wp:extent cx="402614" cy="361950"/>
            <wp:effectExtent l="0" t="0" r="0" b="0"/>
            <wp:wrapNone/>
            <wp:docPr id="8" name="Picture 13" descr="Description: Description : Description : E:\1 - Documents\Icones\svg2raster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5" descr="Description: Description : Description : E:\1 - Documents\Icones\svg2raster (5).jpeg"/>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0261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B98">
        <w:rPr>
          <w:b/>
          <w:color w:val="EE7F00"/>
          <w:sz w:val="24"/>
          <w:szCs w:val="20"/>
        </w:rPr>
        <w:t xml:space="preserve">   </w:t>
      </w:r>
      <w:r w:rsidRPr="00CF1B98">
        <w:rPr>
          <w:b/>
        </w:rPr>
        <w:t>M&amp;E vs IM : des profils et compétences distincts</w:t>
      </w:r>
    </w:p>
    <w:tbl>
      <w:tblPr>
        <w:tblStyle w:val="Grilledutableau"/>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Look w:val="04A0" w:firstRow="1" w:lastRow="0" w:firstColumn="1" w:lastColumn="0" w:noHBand="0" w:noVBand="1"/>
      </w:tblPr>
      <w:tblGrid>
        <w:gridCol w:w="2376"/>
        <w:gridCol w:w="8426"/>
        <w:gridCol w:w="3418"/>
      </w:tblGrid>
      <w:tr w:rsidR="00DE6191" w:rsidTr="00030EBE">
        <w:tc>
          <w:tcPr>
            <w:tcW w:w="10802" w:type="dxa"/>
            <w:gridSpan w:val="2"/>
            <w:tcBorders>
              <w:top w:val="nil"/>
              <w:left w:val="nil"/>
              <w:bottom w:val="nil"/>
              <w:right w:val="nil"/>
            </w:tcBorders>
          </w:tcPr>
          <w:p w:rsidR="00DE6191" w:rsidRPr="00DE6191" w:rsidRDefault="00DE6191" w:rsidP="00982C0F">
            <w:pPr>
              <w:pStyle w:val="Paragraphedeliste"/>
              <w:numPr>
                <w:ilvl w:val="0"/>
                <w:numId w:val="13"/>
              </w:numPr>
              <w:rPr>
                <w:i/>
                <w:sz w:val="20"/>
                <w:szCs w:val="20"/>
              </w:rPr>
            </w:pPr>
            <w:r w:rsidRPr="00DE6191">
              <w:rPr>
                <w:i/>
                <w:sz w:val="20"/>
                <w:szCs w:val="20"/>
              </w:rPr>
              <w:t xml:space="preserve">Il est souvent difficile voire impossible de trouver chez une même personne un double profil « M&amp;E + IM », notamment compte tenu des backgrounds de formation et compétences nécessaires différents (M&amp;E : sciences sociales vs IM : statisticien, géographe).  </w:t>
            </w:r>
          </w:p>
        </w:tc>
        <w:tc>
          <w:tcPr>
            <w:tcW w:w="3418" w:type="dxa"/>
            <w:tcBorders>
              <w:top w:val="nil"/>
              <w:left w:val="nil"/>
              <w:bottom w:val="nil"/>
              <w:right w:val="nil"/>
            </w:tcBorders>
          </w:tcPr>
          <w:p w:rsidR="00DE6191" w:rsidRDefault="00DE6191" w:rsidP="00933417">
            <w:pPr>
              <w:rPr>
                <w:i/>
                <w:sz w:val="20"/>
                <w:szCs w:val="20"/>
              </w:rPr>
            </w:pPr>
          </w:p>
        </w:tc>
      </w:tr>
      <w:tr w:rsidR="00DE6191" w:rsidTr="00030EBE">
        <w:tc>
          <w:tcPr>
            <w:tcW w:w="2376" w:type="dxa"/>
            <w:tcBorders>
              <w:top w:val="nil"/>
              <w:left w:val="nil"/>
              <w:bottom w:val="nil"/>
              <w:right w:val="nil"/>
            </w:tcBorders>
          </w:tcPr>
          <w:p w:rsidR="00DE6191" w:rsidRDefault="00DE6191" w:rsidP="00933417">
            <w:pPr>
              <w:rPr>
                <w:i/>
                <w:sz w:val="20"/>
                <w:szCs w:val="20"/>
              </w:rPr>
            </w:pPr>
          </w:p>
        </w:tc>
        <w:tc>
          <w:tcPr>
            <w:tcW w:w="11844" w:type="dxa"/>
            <w:gridSpan w:val="2"/>
            <w:tcBorders>
              <w:top w:val="nil"/>
              <w:left w:val="nil"/>
              <w:bottom w:val="nil"/>
              <w:right w:val="nil"/>
            </w:tcBorders>
          </w:tcPr>
          <w:p w:rsidR="00982C0F" w:rsidRDefault="00982C0F" w:rsidP="00DE6191">
            <w:pPr>
              <w:pStyle w:val="Paragraphedeliste"/>
              <w:numPr>
                <w:ilvl w:val="0"/>
                <w:numId w:val="12"/>
              </w:numPr>
              <w:rPr>
                <w:i/>
                <w:sz w:val="20"/>
                <w:szCs w:val="20"/>
              </w:rPr>
            </w:pPr>
            <w:r w:rsidRPr="00DE6191">
              <w:rPr>
                <w:i/>
                <w:sz w:val="20"/>
                <w:szCs w:val="20"/>
              </w:rPr>
              <w:t xml:space="preserve">C’est pourquoi et afin que les équipes bénéficient d’un support de qualité (et donc d’un niveau de spécialisation/expertise élevé) </w:t>
            </w:r>
            <w:r w:rsidRPr="00DE6191">
              <w:rPr>
                <w:b/>
                <w:i/>
                <w:color w:val="EE7F00"/>
                <w:sz w:val="20"/>
                <w:szCs w:val="20"/>
              </w:rPr>
              <w:t xml:space="preserve">les profils de postes IM et M&amp;E sont systématiquement distingués chez </w:t>
            </w:r>
            <w:proofErr w:type="spellStart"/>
            <w:r w:rsidRPr="00DE6191">
              <w:rPr>
                <w:b/>
                <w:i/>
                <w:color w:val="EE7F00"/>
                <w:sz w:val="20"/>
                <w:szCs w:val="20"/>
              </w:rPr>
              <w:t>Tdh</w:t>
            </w:r>
            <w:proofErr w:type="spellEnd"/>
            <w:r w:rsidRPr="00DE6191">
              <w:rPr>
                <w:b/>
                <w:i/>
                <w:color w:val="EE7F00"/>
                <w:sz w:val="20"/>
                <w:szCs w:val="20"/>
              </w:rPr>
              <w:t>.</w:t>
            </w:r>
          </w:p>
          <w:p w:rsidR="00DE6191" w:rsidRDefault="00DE6191" w:rsidP="00DE6191">
            <w:pPr>
              <w:pStyle w:val="Paragraphedeliste"/>
              <w:numPr>
                <w:ilvl w:val="0"/>
                <w:numId w:val="12"/>
              </w:numPr>
              <w:rPr>
                <w:i/>
                <w:sz w:val="20"/>
                <w:szCs w:val="20"/>
              </w:rPr>
            </w:pPr>
            <w:r w:rsidRPr="00DE6191">
              <w:rPr>
                <w:i/>
                <w:sz w:val="20"/>
                <w:szCs w:val="20"/>
              </w:rPr>
              <w:t xml:space="preserve">En cas de ressources limitées sur une délégation, il faudra toujours veiller </w:t>
            </w:r>
            <w:r w:rsidRPr="00DE6191">
              <w:rPr>
                <w:b/>
                <w:i/>
                <w:color w:val="EE7F00"/>
                <w:sz w:val="20"/>
                <w:szCs w:val="20"/>
              </w:rPr>
              <w:t>à privilégier</w:t>
            </w:r>
            <w:r w:rsidRPr="00DE6191">
              <w:rPr>
                <w:i/>
                <w:sz w:val="20"/>
                <w:szCs w:val="20"/>
              </w:rPr>
              <w:t xml:space="preserve">- en fonction des besoins et des compétences déjà présentes au sein des équipes programmes / projet  - </w:t>
            </w:r>
            <w:r w:rsidRPr="00DE6191">
              <w:rPr>
                <w:b/>
                <w:i/>
                <w:color w:val="EE7F00"/>
                <w:sz w:val="20"/>
                <w:szCs w:val="20"/>
              </w:rPr>
              <w:t>l’un ou l’autre prof</w:t>
            </w:r>
            <w:r w:rsidRPr="00DE6191">
              <w:rPr>
                <w:i/>
                <w:color w:val="EE7F00"/>
                <w:sz w:val="20"/>
                <w:szCs w:val="20"/>
              </w:rPr>
              <w:t>il</w:t>
            </w:r>
            <w:r w:rsidRPr="00DE6191">
              <w:rPr>
                <w:i/>
                <w:sz w:val="20"/>
                <w:szCs w:val="20"/>
              </w:rPr>
              <w:t xml:space="preserve"> et ne pas attendre qu’une même personne soit capable d’apporter une plus-value suffisante dans ces deux domaines. </w:t>
            </w:r>
          </w:p>
        </w:tc>
      </w:tr>
      <w:tr w:rsidR="00DE6191" w:rsidTr="00030EBE">
        <w:tc>
          <w:tcPr>
            <w:tcW w:w="10802" w:type="dxa"/>
            <w:gridSpan w:val="2"/>
            <w:tcBorders>
              <w:top w:val="nil"/>
              <w:left w:val="nil"/>
              <w:bottom w:val="nil"/>
              <w:right w:val="nil"/>
            </w:tcBorders>
          </w:tcPr>
          <w:p w:rsidR="00DE6191" w:rsidRPr="007355C9" w:rsidRDefault="00DE6191" w:rsidP="007355C9">
            <w:pPr>
              <w:pStyle w:val="Paragraphedeliste"/>
              <w:numPr>
                <w:ilvl w:val="0"/>
                <w:numId w:val="13"/>
              </w:numPr>
              <w:rPr>
                <w:i/>
                <w:sz w:val="20"/>
                <w:szCs w:val="20"/>
              </w:rPr>
            </w:pPr>
            <w:r w:rsidRPr="00DE6191">
              <w:rPr>
                <w:i/>
                <w:sz w:val="20"/>
                <w:szCs w:val="20"/>
              </w:rPr>
              <w:t xml:space="preserve">Les besoins de support en gestion de l’information sont souvent ressentis comme plus urgents car plus « visibles » (absence de compétences liées aux nouvelles technologies, nécessité de disposer d’outputs d’analyse de qualité etc.). </w:t>
            </w:r>
          </w:p>
        </w:tc>
        <w:tc>
          <w:tcPr>
            <w:tcW w:w="3418" w:type="dxa"/>
            <w:tcBorders>
              <w:top w:val="nil"/>
              <w:left w:val="nil"/>
              <w:bottom w:val="nil"/>
              <w:right w:val="nil"/>
            </w:tcBorders>
          </w:tcPr>
          <w:p w:rsidR="00DE6191" w:rsidRDefault="00DE6191" w:rsidP="00933417">
            <w:pPr>
              <w:rPr>
                <w:i/>
                <w:sz w:val="20"/>
                <w:szCs w:val="20"/>
              </w:rPr>
            </w:pPr>
          </w:p>
        </w:tc>
      </w:tr>
      <w:tr w:rsidR="00DE6191" w:rsidTr="00030EBE">
        <w:tc>
          <w:tcPr>
            <w:tcW w:w="2376" w:type="dxa"/>
            <w:tcBorders>
              <w:top w:val="nil"/>
              <w:left w:val="nil"/>
              <w:bottom w:val="nil"/>
              <w:right w:val="nil"/>
            </w:tcBorders>
          </w:tcPr>
          <w:p w:rsidR="00DE6191" w:rsidRPr="00DE6191" w:rsidRDefault="00DE6191" w:rsidP="00DE6191">
            <w:pPr>
              <w:rPr>
                <w:i/>
                <w:sz w:val="20"/>
                <w:szCs w:val="20"/>
              </w:rPr>
            </w:pPr>
          </w:p>
        </w:tc>
        <w:tc>
          <w:tcPr>
            <w:tcW w:w="11844" w:type="dxa"/>
            <w:gridSpan w:val="2"/>
            <w:tcBorders>
              <w:top w:val="nil"/>
              <w:left w:val="nil"/>
              <w:bottom w:val="nil"/>
              <w:right w:val="nil"/>
            </w:tcBorders>
          </w:tcPr>
          <w:p w:rsidR="007355C9" w:rsidRDefault="007355C9" w:rsidP="00DE6191">
            <w:pPr>
              <w:pStyle w:val="Paragraphedeliste"/>
              <w:numPr>
                <w:ilvl w:val="0"/>
                <w:numId w:val="12"/>
              </w:numPr>
              <w:rPr>
                <w:i/>
                <w:sz w:val="20"/>
                <w:szCs w:val="20"/>
              </w:rPr>
            </w:pPr>
            <w:r w:rsidRPr="00DE6191">
              <w:rPr>
                <w:i/>
                <w:sz w:val="20"/>
                <w:szCs w:val="20"/>
              </w:rPr>
              <w:t xml:space="preserve">Si le travail de support IM est généralement nécessaire, </w:t>
            </w:r>
            <w:r w:rsidRPr="00DE6191">
              <w:rPr>
                <w:b/>
                <w:i/>
                <w:color w:val="EE7F00"/>
                <w:sz w:val="20"/>
                <w:szCs w:val="20"/>
              </w:rPr>
              <w:t>il ne peut se faire sans des processus M&amp;E de qualité,</w:t>
            </w:r>
            <w:r w:rsidRPr="00DE6191">
              <w:rPr>
                <w:i/>
                <w:sz w:val="20"/>
                <w:szCs w:val="20"/>
              </w:rPr>
              <w:t xml:space="preserve"> car bien consolider et traiter une donnée qui a été mal collectée (ou qui ne sera pas utilisée…) est une perte de temps et d’énergie!</w:t>
            </w:r>
          </w:p>
          <w:p w:rsidR="00DE6191" w:rsidRPr="007355C9" w:rsidRDefault="00DE6191" w:rsidP="00933417">
            <w:pPr>
              <w:pStyle w:val="Paragraphedeliste"/>
              <w:numPr>
                <w:ilvl w:val="0"/>
                <w:numId w:val="12"/>
              </w:numPr>
              <w:rPr>
                <w:i/>
                <w:sz w:val="20"/>
                <w:szCs w:val="20"/>
              </w:rPr>
            </w:pPr>
            <w:r w:rsidRPr="00DE6191">
              <w:rPr>
                <w:i/>
                <w:sz w:val="20"/>
                <w:szCs w:val="20"/>
              </w:rPr>
              <w:t xml:space="preserve">Renforcer les compétences M&amp;E d’une délégation permet également d’éviter de se concentrer uniquement sur un monitoring quantitatif. </w:t>
            </w:r>
            <w:r w:rsidRPr="00DE6191">
              <w:rPr>
                <w:b/>
                <w:i/>
                <w:color w:val="EE7F00"/>
                <w:sz w:val="20"/>
                <w:szCs w:val="20"/>
              </w:rPr>
              <w:t>Les dimensions qualitatives sont essentielles</w:t>
            </w:r>
            <w:r w:rsidRPr="00DE6191">
              <w:rPr>
                <w:i/>
                <w:sz w:val="20"/>
                <w:szCs w:val="20"/>
              </w:rPr>
              <w:t xml:space="preserve"> pour analyser et comprendre les changements produits par l’action</w:t>
            </w:r>
            <w:r w:rsidR="007355C9">
              <w:rPr>
                <w:i/>
                <w:sz w:val="20"/>
                <w:szCs w:val="20"/>
              </w:rPr>
              <w:t>.</w:t>
            </w:r>
          </w:p>
        </w:tc>
      </w:tr>
      <w:tr w:rsidR="00B12D6B" w:rsidTr="00030EBE">
        <w:trPr>
          <w:trHeight w:val="344"/>
        </w:trPr>
        <w:tc>
          <w:tcPr>
            <w:tcW w:w="10802" w:type="dxa"/>
            <w:gridSpan w:val="2"/>
            <w:tcBorders>
              <w:top w:val="nil"/>
              <w:left w:val="nil"/>
              <w:bottom w:val="nil"/>
              <w:right w:val="nil"/>
            </w:tcBorders>
          </w:tcPr>
          <w:p w:rsidR="00B12D6B" w:rsidRPr="00445AED" w:rsidRDefault="00B12D6B" w:rsidP="00445AED">
            <w:pPr>
              <w:pStyle w:val="Paragraphedeliste"/>
              <w:numPr>
                <w:ilvl w:val="0"/>
                <w:numId w:val="13"/>
              </w:numPr>
              <w:rPr>
                <w:i/>
                <w:sz w:val="20"/>
                <w:szCs w:val="20"/>
              </w:rPr>
            </w:pPr>
            <w:r w:rsidRPr="00DE6191">
              <w:rPr>
                <w:i/>
                <w:sz w:val="20"/>
                <w:szCs w:val="20"/>
              </w:rPr>
              <w:t>Cependant, il est parfois être difficile, dans certains contextes d’identifier d</w:t>
            </w:r>
            <w:r w:rsidR="00445AED">
              <w:rPr>
                <w:i/>
                <w:sz w:val="20"/>
                <w:szCs w:val="20"/>
              </w:rPr>
              <w:t>es profils expérimentés en M&amp;E.</w:t>
            </w:r>
          </w:p>
        </w:tc>
        <w:tc>
          <w:tcPr>
            <w:tcW w:w="3418" w:type="dxa"/>
            <w:tcBorders>
              <w:top w:val="nil"/>
              <w:left w:val="nil"/>
              <w:bottom w:val="nil"/>
              <w:right w:val="nil"/>
            </w:tcBorders>
          </w:tcPr>
          <w:p w:rsidR="00B12D6B" w:rsidRPr="00B12D6B" w:rsidRDefault="00B12D6B" w:rsidP="00B12D6B">
            <w:pPr>
              <w:rPr>
                <w:sz w:val="20"/>
                <w:szCs w:val="20"/>
              </w:rPr>
            </w:pPr>
          </w:p>
        </w:tc>
      </w:tr>
      <w:tr w:rsidR="00B12D6B" w:rsidTr="00030EBE">
        <w:trPr>
          <w:trHeight w:val="767"/>
        </w:trPr>
        <w:tc>
          <w:tcPr>
            <w:tcW w:w="2376" w:type="dxa"/>
            <w:tcBorders>
              <w:top w:val="nil"/>
              <w:left w:val="nil"/>
              <w:bottom w:val="nil"/>
              <w:right w:val="nil"/>
            </w:tcBorders>
          </w:tcPr>
          <w:p w:rsidR="00B12D6B" w:rsidRPr="00414A34" w:rsidRDefault="00B12D6B" w:rsidP="00445AED">
            <w:pPr>
              <w:pStyle w:val="Paragraphedeliste"/>
              <w:ind w:left="1440"/>
              <w:rPr>
                <w:noProof/>
                <w:sz w:val="48"/>
                <w:szCs w:val="48"/>
                <w:lang w:eastAsia="fr-CH"/>
              </w:rPr>
            </w:pPr>
          </w:p>
        </w:tc>
        <w:tc>
          <w:tcPr>
            <w:tcW w:w="11844" w:type="dxa"/>
            <w:gridSpan w:val="2"/>
            <w:tcBorders>
              <w:top w:val="nil"/>
              <w:left w:val="nil"/>
              <w:bottom w:val="nil"/>
              <w:right w:val="nil"/>
            </w:tcBorders>
          </w:tcPr>
          <w:p w:rsidR="00B12D6B" w:rsidRDefault="00B12D6B" w:rsidP="00445AED">
            <w:pPr>
              <w:pStyle w:val="Paragraphedeliste"/>
              <w:numPr>
                <w:ilvl w:val="0"/>
                <w:numId w:val="12"/>
              </w:numPr>
              <w:rPr>
                <w:i/>
                <w:sz w:val="20"/>
                <w:szCs w:val="20"/>
              </w:rPr>
            </w:pPr>
            <w:r w:rsidRPr="00DE6191">
              <w:rPr>
                <w:i/>
                <w:sz w:val="20"/>
                <w:szCs w:val="20"/>
              </w:rPr>
              <w:t xml:space="preserve">Il est important dans ce cas de veiller à ce que le </w:t>
            </w:r>
            <w:r w:rsidRPr="00DE6191">
              <w:rPr>
                <w:b/>
                <w:i/>
                <w:color w:val="EE7F00"/>
                <w:sz w:val="20"/>
                <w:szCs w:val="20"/>
              </w:rPr>
              <w:t>profil de poste soit cohérent avec les compétences</w:t>
            </w:r>
            <w:r w:rsidRPr="00DE6191">
              <w:rPr>
                <w:i/>
                <w:sz w:val="20"/>
                <w:szCs w:val="20"/>
              </w:rPr>
              <w:t xml:space="preserve"> de la personne recrutée et éviter ainsi, comme cela est parfois le cas chez </w:t>
            </w:r>
            <w:proofErr w:type="spellStart"/>
            <w:r w:rsidRPr="00DE6191">
              <w:rPr>
                <w:i/>
                <w:sz w:val="20"/>
                <w:szCs w:val="20"/>
              </w:rPr>
              <w:t>Tdh</w:t>
            </w:r>
            <w:proofErr w:type="spellEnd"/>
            <w:r w:rsidRPr="00DE6191">
              <w:rPr>
                <w:i/>
                <w:sz w:val="20"/>
                <w:szCs w:val="20"/>
              </w:rPr>
              <w:t>, d’avoir des responsable ou chargé de M&amp;E, concentrer en réalité leurs activités dans le domaine de l’IM.</w:t>
            </w:r>
          </w:p>
        </w:tc>
      </w:tr>
      <w:tr w:rsidR="00B12D6B" w:rsidTr="00030EBE">
        <w:trPr>
          <w:trHeight w:val="84"/>
        </w:trPr>
        <w:tc>
          <w:tcPr>
            <w:tcW w:w="10802" w:type="dxa"/>
            <w:gridSpan w:val="2"/>
            <w:tcBorders>
              <w:top w:val="nil"/>
            </w:tcBorders>
          </w:tcPr>
          <w:p w:rsidR="00B12D6B" w:rsidRPr="00445AED" w:rsidRDefault="00BB5F36" w:rsidP="00445AED">
            <w:pPr>
              <w:rPr>
                <w:noProof/>
                <w:sz w:val="48"/>
                <w:szCs w:val="48"/>
                <w:lang w:eastAsia="fr-CH"/>
              </w:rPr>
            </w:pPr>
            <w:r w:rsidRPr="00414A34">
              <w:rPr>
                <w:noProof/>
                <w:sz w:val="48"/>
                <w:szCs w:val="48"/>
                <w:lang w:eastAsia="fr-CH"/>
              </w:rPr>
              <w:drawing>
                <wp:anchor distT="0" distB="0" distL="114300" distR="114300" simplePos="0" relativeHeight="251669504" behindDoc="0" locked="0" layoutInCell="0" allowOverlap="0" wp14:anchorId="533236F2" wp14:editId="4872BCBA">
                  <wp:simplePos x="0" y="0"/>
                  <wp:positionH relativeFrom="column">
                    <wp:posOffset>-442028</wp:posOffset>
                  </wp:positionH>
                  <wp:positionV relativeFrom="page">
                    <wp:posOffset>4387850</wp:posOffset>
                  </wp:positionV>
                  <wp:extent cx="466725" cy="419610"/>
                  <wp:effectExtent l="0" t="0" r="0" b="0"/>
                  <wp:wrapNone/>
                  <wp:docPr id="9" name="Picture 13" descr="Description: Description : Description : E:\1 - Documents\Icones\svg2raster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5" descr="Description: Description : Description : E:\1 - Documents\Icones\svg2raster (5).jpeg"/>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19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18" w:type="dxa"/>
            <w:tcBorders>
              <w:top w:val="nil"/>
            </w:tcBorders>
          </w:tcPr>
          <w:p w:rsidR="00B12D6B" w:rsidRDefault="00B12D6B" w:rsidP="00933417">
            <w:pPr>
              <w:rPr>
                <w:i/>
                <w:sz w:val="20"/>
                <w:szCs w:val="20"/>
              </w:rPr>
            </w:pPr>
          </w:p>
        </w:tc>
      </w:tr>
    </w:tbl>
    <w:p w:rsidR="00B12D6B" w:rsidRPr="00135617" w:rsidRDefault="00B12D6B" w:rsidP="00B12D6B">
      <w:pPr>
        <w:rPr>
          <w:b/>
        </w:rPr>
      </w:pPr>
      <w:r w:rsidRPr="00EF0D3C">
        <w:rPr>
          <w:b/>
          <w:color w:val="EE7F00"/>
          <w:sz w:val="24"/>
          <w:szCs w:val="20"/>
        </w:rPr>
        <w:t xml:space="preserve">   </w:t>
      </w:r>
      <w:r w:rsidRPr="00135617">
        <w:rPr>
          <w:b/>
        </w:rPr>
        <w:t xml:space="preserve">M&amp;E vs Q&amp;A : </w:t>
      </w:r>
      <w:r w:rsidR="00135617" w:rsidRPr="00135617">
        <w:rPr>
          <w:b/>
        </w:rPr>
        <w:t xml:space="preserve">pas de M&amp;E sans </w:t>
      </w:r>
      <w:r w:rsidR="00135617">
        <w:rPr>
          <w:b/>
        </w:rPr>
        <w:t xml:space="preserve">une </w:t>
      </w:r>
      <w:r w:rsidR="00135617" w:rsidRPr="00135617">
        <w:rPr>
          <w:b/>
        </w:rPr>
        <w:t xml:space="preserve">analyse de situation, sans </w:t>
      </w:r>
      <w:r w:rsidR="00135617">
        <w:rPr>
          <w:b/>
        </w:rPr>
        <w:t xml:space="preserve">une </w:t>
      </w:r>
      <w:r w:rsidR="00135617" w:rsidRPr="00135617">
        <w:rPr>
          <w:b/>
        </w:rPr>
        <w:t>stratégie</w:t>
      </w:r>
      <w:r w:rsidR="00135617">
        <w:rPr>
          <w:b/>
        </w:rPr>
        <w:t xml:space="preserve"> r</w:t>
      </w:r>
      <w:r w:rsidR="00135617" w:rsidRPr="00135617">
        <w:rPr>
          <w:b/>
        </w:rPr>
        <w:t>obuste et sans redevabilité</w:t>
      </w:r>
      <w:r w:rsidR="00135617">
        <w:rPr>
          <w:b/>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0"/>
      </w:tblGrid>
      <w:tr w:rsidR="00EF0D3C" w:rsidTr="00AD7AAC">
        <w:tc>
          <w:tcPr>
            <w:tcW w:w="14220" w:type="dxa"/>
          </w:tcPr>
          <w:p w:rsidR="00EF0D3C" w:rsidRDefault="00EF0D3C" w:rsidP="00FE7199">
            <w:pPr>
              <w:pStyle w:val="Paragraphedeliste"/>
              <w:numPr>
                <w:ilvl w:val="0"/>
                <w:numId w:val="13"/>
              </w:numPr>
              <w:rPr>
                <w:b/>
                <w:i/>
                <w:color w:val="E36C0A" w:themeColor="accent6" w:themeShade="BF"/>
                <w:sz w:val="20"/>
                <w:szCs w:val="20"/>
              </w:rPr>
            </w:pPr>
            <w:r>
              <w:rPr>
                <w:i/>
                <w:sz w:val="20"/>
                <w:szCs w:val="20"/>
              </w:rPr>
              <w:t xml:space="preserve">Le monitoring et l’évaluation constituent certes des étapes clés </w:t>
            </w:r>
            <w:bookmarkStart w:id="0" w:name="_GoBack"/>
            <w:bookmarkEnd w:id="0"/>
            <w:r w:rsidR="00687FE1">
              <w:rPr>
                <w:i/>
                <w:sz w:val="20"/>
                <w:szCs w:val="20"/>
              </w:rPr>
              <w:t xml:space="preserve">du cycle de </w:t>
            </w:r>
            <w:r>
              <w:rPr>
                <w:i/>
                <w:sz w:val="20"/>
                <w:szCs w:val="20"/>
              </w:rPr>
              <w:t>gestion de projet</w:t>
            </w:r>
            <w:r w:rsidR="00135617">
              <w:rPr>
                <w:i/>
                <w:sz w:val="20"/>
                <w:szCs w:val="20"/>
              </w:rPr>
              <w:t>. Elles</w:t>
            </w:r>
            <w:r w:rsidR="00AD7AAC">
              <w:rPr>
                <w:i/>
                <w:sz w:val="20"/>
                <w:szCs w:val="20"/>
              </w:rPr>
              <w:t xml:space="preserve"> </w:t>
            </w:r>
            <w:r>
              <w:rPr>
                <w:i/>
                <w:sz w:val="20"/>
                <w:szCs w:val="20"/>
              </w:rPr>
              <w:t>s’inscrivent</w:t>
            </w:r>
            <w:r w:rsidR="00AD7AAC">
              <w:rPr>
                <w:i/>
                <w:sz w:val="20"/>
                <w:szCs w:val="20"/>
              </w:rPr>
              <w:t xml:space="preserve"> cependant</w:t>
            </w:r>
            <w:r>
              <w:rPr>
                <w:i/>
                <w:sz w:val="20"/>
                <w:szCs w:val="20"/>
              </w:rPr>
              <w:t xml:space="preserve"> </w:t>
            </w:r>
            <w:r w:rsidRPr="001A6E1A">
              <w:rPr>
                <w:b/>
                <w:i/>
                <w:color w:val="E36C0A" w:themeColor="accent6" w:themeShade="BF"/>
                <w:sz w:val="20"/>
                <w:szCs w:val="20"/>
              </w:rPr>
              <w:t>dans le domaine plus large de la Qualité et de la Redevabilité qui intègre</w:t>
            </w:r>
            <w:r w:rsidR="00AD7AAC">
              <w:rPr>
                <w:b/>
                <w:i/>
                <w:color w:val="E36C0A" w:themeColor="accent6" w:themeShade="BF"/>
                <w:sz w:val="20"/>
                <w:szCs w:val="20"/>
              </w:rPr>
              <w:t xml:space="preserve"> </w:t>
            </w:r>
            <w:r w:rsidRPr="001A6E1A">
              <w:rPr>
                <w:b/>
                <w:i/>
                <w:color w:val="E36C0A" w:themeColor="accent6" w:themeShade="BF"/>
                <w:sz w:val="20"/>
                <w:szCs w:val="20"/>
              </w:rPr>
              <w:t xml:space="preserve">toutes les étapes du cycle de la gestion de projet et s’assure que la redevabilité envers les bénéficiaires </w:t>
            </w:r>
            <w:r w:rsidR="00AD7AAC">
              <w:rPr>
                <w:b/>
                <w:i/>
                <w:color w:val="E36C0A" w:themeColor="accent6" w:themeShade="BF"/>
                <w:sz w:val="20"/>
                <w:szCs w:val="20"/>
              </w:rPr>
              <w:t>est</w:t>
            </w:r>
            <w:r w:rsidRPr="001A6E1A">
              <w:rPr>
                <w:b/>
                <w:i/>
                <w:color w:val="E36C0A" w:themeColor="accent6" w:themeShade="BF"/>
                <w:sz w:val="20"/>
                <w:szCs w:val="20"/>
              </w:rPr>
              <w:t xml:space="preserve"> en place</w:t>
            </w:r>
            <w:r>
              <w:rPr>
                <w:b/>
                <w:i/>
                <w:color w:val="E36C0A" w:themeColor="accent6" w:themeShade="BF"/>
                <w:sz w:val="20"/>
                <w:szCs w:val="20"/>
              </w:rPr>
              <w:t xml:space="preserve"> à chacune des étapes</w:t>
            </w:r>
            <w:r w:rsidRPr="001A6E1A">
              <w:rPr>
                <w:b/>
                <w:i/>
                <w:color w:val="E36C0A" w:themeColor="accent6" w:themeShade="BF"/>
                <w:sz w:val="20"/>
                <w:szCs w:val="20"/>
              </w:rPr>
              <w:t>.</w:t>
            </w:r>
          </w:p>
          <w:p w:rsidR="00AD7AAC" w:rsidRPr="00AD7AAC" w:rsidRDefault="00AD7AAC" w:rsidP="00AD7AAC">
            <w:pPr>
              <w:rPr>
                <w:b/>
                <w:i/>
                <w:color w:val="E36C0A" w:themeColor="accent6" w:themeShade="BF"/>
                <w:sz w:val="20"/>
                <w:szCs w:val="20"/>
              </w:rPr>
            </w:pPr>
          </w:p>
          <w:p w:rsidR="00EF0D3C" w:rsidRPr="00D31726" w:rsidRDefault="00EF0D3C" w:rsidP="00FE7199">
            <w:pPr>
              <w:pStyle w:val="Paragraphedeliste"/>
              <w:numPr>
                <w:ilvl w:val="0"/>
                <w:numId w:val="13"/>
              </w:numPr>
              <w:rPr>
                <w:b/>
                <w:i/>
                <w:color w:val="E36C0A" w:themeColor="accent6" w:themeShade="BF"/>
                <w:sz w:val="20"/>
                <w:szCs w:val="20"/>
              </w:rPr>
            </w:pPr>
            <w:r>
              <w:rPr>
                <w:i/>
                <w:sz w:val="20"/>
                <w:szCs w:val="20"/>
              </w:rPr>
              <w:t xml:space="preserve">De nombreuses difficultés rencontrées dans le cadre du </w:t>
            </w:r>
            <w:r w:rsidR="00AD7AAC">
              <w:rPr>
                <w:i/>
                <w:sz w:val="20"/>
                <w:szCs w:val="20"/>
              </w:rPr>
              <w:t>M</w:t>
            </w:r>
            <w:r>
              <w:rPr>
                <w:i/>
                <w:sz w:val="20"/>
                <w:szCs w:val="20"/>
              </w:rPr>
              <w:t>onitoring et de l’</w:t>
            </w:r>
            <w:r w:rsidR="00AD7AAC">
              <w:rPr>
                <w:i/>
                <w:sz w:val="20"/>
                <w:szCs w:val="20"/>
              </w:rPr>
              <w:t>E</w:t>
            </w:r>
            <w:r>
              <w:rPr>
                <w:i/>
                <w:sz w:val="20"/>
                <w:szCs w:val="20"/>
              </w:rPr>
              <w:t xml:space="preserve">valuation sont liées à une mauvaise formulation de nos objectifs et </w:t>
            </w:r>
            <w:r w:rsidR="00AD7AAC">
              <w:rPr>
                <w:i/>
                <w:sz w:val="20"/>
                <w:szCs w:val="20"/>
              </w:rPr>
              <w:t xml:space="preserve">de nos </w:t>
            </w:r>
            <w:r>
              <w:rPr>
                <w:i/>
                <w:sz w:val="20"/>
                <w:szCs w:val="20"/>
              </w:rPr>
              <w:t>résultats et à no</w:t>
            </w:r>
            <w:r w:rsidR="00AD7AAC">
              <w:rPr>
                <w:i/>
                <w:sz w:val="20"/>
                <w:szCs w:val="20"/>
              </w:rPr>
              <w:t xml:space="preserve">tre </w:t>
            </w:r>
            <w:r w:rsidR="00DE7DE9">
              <w:rPr>
                <w:i/>
                <w:sz w:val="20"/>
                <w:szCs w:val="20"/>
              </w:rPr>
              <w:t>incapacité parfois</w:t>
            </w:r>
            <w:r>
              <w:rPr>
                <w:i/>
                <w:sz w:val="20"/>
                <w:szCs w:val="20"/>
              </w:rPr>
              <w:t xml:space="preserve"> à </w:t>
            </w:r>
            <w:r w:rsidR="00AD7AAC">
              <w:rPr>
                <w:i/>
                <w:sz w:val="20"/>
                <w:szCs w:val="20"/>
              </w:rPr>
              <w:t>préciser les changements intermédiaires auxquels le projet doit contribuer pour atteindre ces résultats</w:t>
            </w:r>
            <w:r>
              <w:rPr>
                <w:i/>
                <w:sz w:val="20"/>
                <w:szCs w:val="20"/>
              </w:rPr>
              <w:t xml:space="preserve">. </w:t>
            </w:r>
            <w:r w:rsidRPr="001A6E1A">
              <w:rPr>
                <w:b/>
                <w:i/>
                <w:color w:val="E36C0A" w:themeColor="accent6" w:themeShade="BF"/>
                <w:sz w:val="20"/>
                <w:szCs w:val="20"/>
              </w:rPr>
              <w:t>Un bon monitoring et une bonne évaluation dépendent de la qualité de la strat</w:t>
            </w:r>
            <w:r w:rsidR="00DE7DE9">
              <w:rPr>
                <w:b/>
                <w:i/>
                <w:color w:val="E36C0A" w:themeColor="accent6" w:themeShade="BF"/>
                <w:sz w:val="20"/>
                <w:szCs w:val="20"/>
              </w:rPr>
              <w:t>égie qui a été élaborée, elle-</w:t>
            </w:r>
            <w:r w:rsidRPr="001A6E1A">
              <w:rPr>
                <w:b/>
                <w:i/>
                <w:color w:val="E36C0A" w:themeColor="accent6" w:themeShade="BF"/>
                <w:sz w:val="20"/>
                <w:szCs w:val="20"/>
              </w:rPr>
              <w:t xml:space="preserve">même conditionnée </w:t>
            </w:r>
            <w:r w:rsidR="001461C6">
              <w:rPr>
                <w:b/>
                <w:i/>
                <w:color w:val="E36C0A" w:themeColor="accent6" w:themeShade="BF"/>
                <w:sz w:val="20"/>
                <w:szCs w:val="20"/>
              </w:rPr>
              <w:t>par</w:t>
            </w:r>
            <w:r w:rsidRPr="001A6E1A">
              <w:rPr>
                <w:b/>
                <w:i/>
                <w:color w:val="E36C0A" w:themeColor="accent6" w:themeShade="BF"/>
                <w:sz w:val="20"/>
                <w:szCs w:val="20"/>
              </w:rPr>
              <w:t xml:space="preserve"> la qualité de l’analyse de situation et des relations développées avec les bénéficiaires et les acteurs</w:t>
            </w:r>
            <w:r w:rsidRPr="001A6E1A">
              <w:rPr>
                <w:i/>
                <w:color w:val="E36C0A" w:themeColor="accent6" w:themeShade="BF"/>
                <w:sz w:val="20"/>
                <w:szCs w:val="20"/>
              </w:rPr>
              <w:t xml:space="preserve"> </w:t>
            </w:r>
            <w:r w:rsidR="00AD7AAC" w:rsidRPr="00D31726">
              <w:rPr>
                <w:b/>
                <w:i/>
                <w:color w:val="E36C0A" w:themeColor="accent6" w:themeShade="BF"/>
                <w:sz w:val="20"/>
                <w:szCs w:val="20"/>
              </w:rPr>
              <w:t>clés.</w:t>
            </w:r>
          </w:p>
          <w:p w:rsidR="00D31726" w:rsidRPr="00D31726" w:rsidRDefault="00D31726" w:rsidP="00D31726">
            <w:pPr>
              <w:pStyle w:val="Paragraphedeliste"/>
              <w:rPr>
                <w:b/>
                <w:i/>
                <w:color w:val="E36C0A" w:themeColor="accent6" w:themeShade="BF"/>
                <w:sz w:val="20"/>
                <w:szCs w:val="20"/>
              </w:rPr>
            </w:pPr>
          </w:p>
          <w:p w:rsidR="00EF0D3C" w:rsidRDefault="00D31726" w:rsidP="002F0958">
            <w:pPr>
              <w:pStyle w:val="Paragraphedeliste"/>
              <w:numPr>
                <w:ilvl w:val="0"/>
                <w:numId w:val="13"/>
              </w:numPr>
              <w:rPr>
                <w:i/>
                <w:sz w:val="20"/>
                <w:szCs w:val="20"/>
              </w:rPr>
            </w:pPr>
            <w:r>
              <w:rPr>
                <w:b/>
                <w:i/>
                <w:color w:val="E36C0A" w:themeColor="accent6" w:themeShade="BF"/>
                <w:sz w:val="20"/>
                <w:szCs w:val="20"/>
              </w:rPr>
              <w:t xml:space="preserve">Enfin, il est important d’approfondir les enseignements </w:t>
            </w:r>
            <w:r w:rsidRPr="00D31726">
              <w:rPr>
                <w:i/>
                <w:sz w:val="20"/>
                <w:szCs w:val="20"/>
              </w:rPr>
              <w:t>identifiés dans le cadre du Monitoring et de l’Evaluation, en réalisant des</w:t>
            </w:r>
            <w:r w:rsidRPr="00D31726">
              <w:rPr>
                <w:b/>
                <w:i/>
                <w:sz w:val="20"/>
                <w:szCs w:val="20"/>
              </w:rPr>
              <w:t xml:space="preserve"> </w:t>
            </w:r>
            <w:r>
              <w:rPr>
                <w:b/>
                <w:i/>
                <w:color w:val="E36C0A" w:themeColor="accent6" w:themeShade="BF"/>
                <w:sz w:val="20"/>
                <w:szCs w:val="20"/>
              </w:rPr>
              <w:t xml:space="preserve">capitalisations, en soutenant la diffusion de cette connaissance et en animant le partage de ce savoir pour une amélioration en continu de l’action. </w:t>
            </w:r>
          </w:p>
        </w:tc>
      </w:tr>
    </w:tbl>
    <w:p w:rsidR="00995E60" w:rsidRPr="00995E60" w:rsidRDefault="00995E60" w:rsidP="00995E60">
      <w:pPr>
        <w:spacing w:after="0" w:line="240" w:lineRule="auto"/>
        <w:ind w:left="113" w:right="113"/>
        <w:jc w:val="center"/>
        <w:rPr>
          <w:b/>
          <w:color w:val="EE7F00"/>
          <w:sz w:val="24"/>
          <w:szCs w:val="20"/>
        </w:rPr>
      </w:pPr>
      <w:r w:rsidRPr="00995E60">
        <w:rPr>
          <w:b/>
          <w:color w:val="EE7F00"/>
          <w:sz w:val="24"/>
          <w:szCs w:val="20"/>
        </w:rPr>
        <w:lastRenderedPageBreak/>
        <w:t>Fonctions type, Principales responsabilités et liens hiérarchiques</w:t>
      </w:r>
    </w:p>
    <w:p w:rsidR="00995E60" w:rsidRPr="00756F85" w:rsidRDefault="00995E60" w:rsidP="00995E60">
      <w:pPr>
        <w:pStyle w:val="Titre1"/>
        <w:numPr>
          <w:ilvl w:val="0"/>
          <w:numId w:val="10"/>
        </w:numPr>
        <w:shd w:val="clear" w:color="auto" w:fill="DAE1E6"/>
        <w:rPr>
          <w:sz w:val="24"/>
          <w:szCs w:val="24"/>
        </w:rPr>
      </w:pPr>
      <w:r>
        <w:rPr>
          <w:sz w:val="24"/>
          <w:szCs w:val="24"/>
        </w:rPr>
        <w:t>Qualité &amp; Redevabilité</w:t>
      </w:r>
    </w:p>
    <w:p w:rsidR="00995E60" w:rsidRDefault="00995E60" w:rsidP="00995E60">
      <w:pPr>
        <w:spacing w:after="0"/>
        <w:contextualSpacing/>
        <w:rPr>
          <w:rFonts w:cs="Arial"/>
          <w:b/>
        </w:rPr>
      </w:pPr>
    </w:p>
    <w:p w:rsidR="00995E60" w:rsidRPr="00D31726" w:rsidRDefault="00995E60" w:rsidP="007D1FB9">
      <w:pPr>
        <w:spacing w:after="120"/>
        <w:contextualSpacing/>
        <w:rPr>
          <w:rFonts w:cs="Arial"/>
          <w:sz w:val="20"/>
          <w:szCs w:val="20"/>
        </w:rPr>
      </w:pPr>
      <w:r w:rsidRPr="00D31726">
        <w:rPr>
          <w:rFonts w:cs="Arial"/>
          <w:b/>
          <w:sz w:val="20"/>
          <w:szCs w:val="20"/>
        </w:rPr>
        <w:t>Le Coordinatrice-</w:t>
      </w:r>
      <w:proofErr w:type="spellStart"/>
      <w:r w:rsidRPr="00D31726">
        <w:rPr>
          <w:rFonts w:cs="Arial"/>
          <w:b/>
          <w:sz w:val="20"/>
          <w:szCs w:val="20"/>
        </w:rPr>
        <w:t>teur</w:t>
      </w:r>
      <w:proofErr w:type="spellEnd"/>
      <w:r w:rsidRPr="00D31726">
        <w:rPr>
          <w:rFonts w:cs="Arial"/>
          <w:b/>
          <w:sz w:val="20"/>
          <w:szCs w:val="20"/>
        </w:rPr>
        <w:t xml:space="preserve"> Qualité &amp; </w:t>
      </w:r>
      <w:proofErr w:type="spellStart"/>
      <w:r w:rsidRPr="00D31726">
        <w:rPr>
          <w:rFonts w:cs="Arial"/>
          <w:b/>
          <w:sz w:val="20"/>
          <w:szCs w:val="20"/>
        </w:rPr>
        <w:t>Redevabilité</w:t>
      </w:r>
      <w:proofErr w:type="spellEnd"/>
      <w:r w:rsidRPr="00D31726">
        <w:rPr>
          <w:rFonts w:cs="Arial"/>
          <w:sz w:val="20"/>
          <w:szCs w:val="20"/>
        </w:rPr>
        <w:t xml:space="preserve"> répond au chef de délégation ou à son adjoint.  Il supervise le département Q&amp;A, idéalement composé de fonctions M&amp;E et IM.  Il conçoit et met en œuvre la stratégie Qualité et Redevabilité, accompagne et supervise l’ensemble des travaux qui contribuent à la Qualité et à la Redevabilité des projets et des programmes, en appui aux équipes et aux partenaires impliqués et veille à la cohérence de leurs réalisations. </w:t>
      </w:r>
    </w:p>
    <w:p w:rsidR="007D1FB9" w:rsidRPr="00D31726" w:rsidRDefault="007D1FB9" w:rsidP="007D1FB9">
      <w:pPr>
        <w:spacing w:after="120"/>
        <w:contextualSpacing/>
        <w:rPr>
          <w:rFonts w:cs="Arial"/>
          <w:sz w:val="20"/>
          <w:szCs w:val="20"/>
        </w:rPr>
      </w:pPr>
    </w:p>
    <w:p w:rsidR="0069153C" w:rsidRPr="00D31726" w:rsidRDefault="0069153C" w:rsidP="007D1FB9">
      <w:pPr>
        <w:spacing w:after="120"/>
        <w:contextualSpacing/>
        <w:rPr>
          <w:rFonts w:cs="Arial"/>
          <w:sz w:val="20"/>
          <w:szCs w:val="20"/>
        </w:rPr>
      </w:pPr>
      <w:r w:rsidRPr="00D31726">
        <w:rPr>
          <w:rFonts w:cs="Arial"/>
          <w:sz w:val="20"/>
          <w:szCs w:val="20"/>
        </w:rPr>
        <w:t xml:space="preserve">Elle/il accompagne plus </w:t>
      </w:r>
      <w:r w:rsidRPr="00BB5F36">
        <w:rPr>
          <w:rFonts w:cs="Arial"/>
          <w:b/>
          <w:sz w:val="20"/>
          <w:szCs w:val="20"/>
        </w:rPr>
        <w:t xml:space="preserve">directement  les équipes dans la réalisation des analyses de situation, la conception des stratégies d’intervention, les capitalisations </w:t>
      </w:r>
      <w:r w:rsidR="007D1FB9" w:rsidRPr="00BB5F36">
        <w:rPr>
          <w:rFonts w:cs="Arial"/>
          <w:b/>
          <w:sz w:val="20"/>
          <w:szCs w:val="20"/>
        </w:rPr>
        <w:t>comme</w:t>
      </w:r>
      <w:r w:rsidRPr="00BB5F36">
        <w:rPr>
          <w:rFonts w:cs="Arial"/>
          <w:b/>
          <w:sz w:val="20"/>
          <w:szCs w:val="20"/>
        </w:rPr>
        <w:t xml:space="preserve"> la mise en place des conditions nécessaires à l’information, la communication et la participation</w:t>
      </w:r>
      <w:r w:rsidRPr="00D31726">
        <w:rPr>
          <w:rFonts w:cs="Arial"/>
          <w:sz w:val="20"/>
          <w:szCs w:val="20"/>
        </w:rPr>
        <w:t xml:space="preserve"> des populations et des acteurs aux projets et aux programmes (redevabilité)</w:t>
      </w:r>
      <w:r w:rsidR="002F0958">
        <w:rPr>
          <w:rFonts w:cs="Arial"/>
          <w:sz w:val="20"/>
          <w:szCs w:val="20"/>
        </w:rPr>
        <w:t>. Il promeut et s’assure du</w:t>
      </w:r>
      <w:r w:rsidR="007D1FB9" w:rsidRPr="00D31726">
        <w:rPr>
          <w:rFonts w:cs="Arial"/>
          <w:sz w:val="20"/>
          <w:szCs w:val="20"/>
        </w:rPr>
        <w:t xml:space="preserve"> respect des principes liés au </w:t>
      </w:r>
      <w:r w:rsidR="007D1FB9" w:rsidRPr="00BB5F36">
        <w:rPr>
          <w:rFonts w:cs="Arial"/>
          <w:b/>
          <w:sz w:val="20"/>
          <w:szCs w:val="20"/>
        </w:rPr>
        <w:t xml:space="preserve">Genre, à l’Equité et au Do no </w:t>
      </w:r>
      <w:proofErr w:type="spellStart"/>
      <w:r w:rsidR="007D1FB9" w:rsidRPr="00BB5F36">
        <w:rPr>
          <w:rFonts w:cs="Arial"/>
          <w:b/>
          <w:sz w:val="20"/>
          <w:szCs w:val="20"/>
        </w:rPr>
        <w:t>Harm</w:t>
      </w:r>
      <w:proofErr w:type="spellEnd"/>
      <w:r w:rsidRPr="00BB5F36">
        <w:rPr>
          <w:rFonts w:cs="Arial"/>
          <w:b/>
          <w:sz w:val="20"/>
          <w:szCs w:val="20"/>
        </w:rPr>
        <w:t>.</w:t>
      </w:r>
      <w:r w:rsidRPr="00D31726">
        <w:rPr>
          <w:rFonts w:cs="Arial"/>
          <w:sz w:val="20"/>
          <w:szCs w:val="20"/>
        </w:rPr>
        <w:t xml:space="preserve"> </w:t>
      </w:r>
    </w:p>
    <w:p w:rsidR="00B5389A" w:rsidRPr="00D31726" w:rsidRDefault="00E33004" w:rsidP="00995E60">
      <w:pPr>
        <w:spacing w:after="0"/>
        <w:contextualSpacing/>
        <w:rPr>
          <w:rFonts w:cs="Arial"/>
          <w:b/>
          <w:sz w:val="20"/>
          <w:szCs w:val="20"/>
        </w:rPr>
      </w:pPr>
      <w:r w:rsidRPr="00D31726">
        <w:rPr>
          <w:rFonts w:cs="Arial"/>
          <w:b/>
          <w:sz w:val="20"/>
          <w:szCs w:val="20"/>
        </w:rPr>
        <w:t xml:space="preserve">Dans les grandes délégations, il peut être assisté par un Adjoint. </w:t>
      </w:r>
    </w:p>
    <w:p w:rsidR="00995E60" w:rsidRPr="00756F85" w:rsidRDefault="00995E60" w:rsidP="00995E60">
      <w:pPr>
        <w:pStyle w:val="Titre1"/>
        <w:numPr>
          <w:ilvl w:val="0"/>
          <w:numId w:val="10"/>
        </w:numPr>
        <w:shd w:val="clear" w:color="auto" w:fill="F1E0B1"/>
        <w:rPr>
          <w:sz w:val="24"/>
          <w:szCs w:val="24"/>
        </w:rPr>
      </w:pPr>
      <w:r w:rsidRPr="00756F85">
        <w:rPr>
          <w:sz w:val="24"/>
          <w:szCs w:val="24"/>
        </w:rPr>
        <w:t>Monitoring et évaluation </w:t>
      </w:r>
    </w:p>
    <w:p w:rsidR="00995E60" w:rsidRPr="00756F85" w:rsidRDefault="00995E60" w:rsidP="00995E60"/>
    <w:p w:rsidR="00995E60" w:rsidRPr="00D31726" w:rsidRDefault="00995E60" w:rsidP="00995E60">
      <w:pPr>
        <w:rPr>
          <w:b/>
          <w:sz w:val="20"/>
          <w:szCs w:val="20"/>
        </w:rPr>
      </w:pPr>
      <w:r w:rsidRPr="00D31726">
        <w:rPr>
          <w:b/>
          <w:sz w:val="20"/>
          <w:szCs w:val="20"/>
        </w:rPr>
        <w:t>Responsable Monitoring &amp; Evaluation (Manager) </w:t>
      </w:r>
    </w:p>
    <w:p w:rsidR="00995E60" w:rsidRPr="00D31726" w:rsidRDefault="00995E60" w:rsidP="00995E60">
      <w:pPr>
        <w:rPr>
          <w:sz w:val="20"/>
          <w:szCs w:val="20"/>
        </w:rPr>
      </w:pPr>
      <w:r w:rsidRPr="00D31726">
        <w:rPr>
          <w:sz w:val="20"/>
          <w:szCs w:val="20"/>
        </w:rPr>
        <w:t xml:space="preserve">Il est rattaché au Délégué, à son adjoint ou au coordinateur Q&amp;A.   En cas d’absence de département Q&amp;A dans la délégation, le Responsable M&amp;E gère une équipe qui peut être composée de personnel M&amp;E et Gestion de l’information.  Il assure la cohérence en termes d’approches méthodologique et d’outils pour le M&amp;E. Il travaille à l’intégration des démarches et outils de monitoring dans une perspective programmatique.  Il assure la transversalité du département et la bonne coopération avec les équipes programmes.  Le M&amp;E manager assurer la cohérence  du dispositif M&amp;E des projets régionaux (multi-pays), des projets de grande ampleur et / ou programmes intégrés. </w:t>
      </w:r>
    </w:p>
    <w:p w:rsidR="00995E60" w:rsidRPr="00D31726" w:rsidRDefault="00995E60" w:rsidP="00995E60">
      <w:pPr>
        <w:rPr>
          <w:b/>
          <w:sz w:val="20"/>
          <w:szCs w:val="20"/>
        </w:rPr>
      </w:pPr>
      <w:r w:rsidRPr="00D31726">
        <w:rPr>
          <w:b/>
          <w:sz w:val="20"/>
          <w:szCs w:val="20"/>
        </w:rPr>
        <w:t>Chargé Monitoring &amp; Evaluation (</w:t>
      </w:r>
      <w:proofErr w:type="spellStart"/>
      <w:r w:rsidRPr="00D31726">
        <w:rPr>
          <w:b/>
          <w:sz w:val="20"/>
          <w:szCs w:val="20"/>
        </w:rPr>
        <w:t>Officer</w:t>
      </w:r>
      <w:proofErr w:type="spellEnd"/>
      <w:r w:rsidRPr="00D31726">
        <w:rPr>
          <w:b/>
          <w:sz w:val="20"/>
          <w:szCs w:val="20"/>
        </w:rPr>
        <w:t>) </w:t>
      </w:r>
    </w:p>
    <w:p w:rsidR="00995E60" w:rsidRPr="00D31726" w:rsidRDefault="00995E60" w:rsidP="00995E60">
      <w:pPr>
        <w:rPr>
          <w:sz w:val="20"/>
          <w:szCs w:val="20"/>
        </w:rPr>
      </w:pPr>
      <w:r w:rsidRPr="00D31726">
        <w:rPr>
          <w:sz w:val="20"/>
          <w:szCs w:val="20"/>
        </w:rPr>
        <w:t xml:space="preserve">Il dispose d’une expertise forte dans le domaine du M&amp;E, répond au coordinateur Q&amp;A ou au responsable M&amp;E,  au </w:t>
      </w:r>
      <w:r w:rsidRPr="00D31726">
        <w:rPr>
          <w:rFonts w:cs="Arial"/>
          <w:color w:val="000000" w:themeColor="text1"/>
          <w:sz w:val="20"/>
          <w:szCs w:val="20"/>
        </w:rPr>
        <w:t>chef de Délégation, ou éventuellement à son adjoint ou au coordinateur de Programme</w:t>
      </w:r>
      <w:r w:rsidRPr="00D31726">
        <w:rPr>
          <w:sz w:val="20"/>
          <w:szCs w:val="20"/>
        </w:rPr>
        <w:t xml:space="preserve">.  Il travaille en étroite collaboration avec les coordinateurs de programmes et les chefs de projets ainsi qu’avec le personnel chargé de gestion d’information.  Il n’a normalement pas de responsabilité en termes de gestion de personnel.  Il doit être capable de travailler de manière autonome, dispose de connaissances méthodologiques pointues dans différents domaines (méthodes de collecte et analyse quantitatives et qualitatives, élaboration de dispositifs et outils de </w:t>
      </w:r>
      <w:r w:rsidRPr="00D31726">
        <w:rPr>
          <w:sz w:val="20"/>
          <w:szCs w:val="20"/>
        </w:rPr>
        <w:lastRenderedPageBreak/>
        <w:t>monitoring) et d’une grande capacité conceptuelle couplée d’une capacité d’opérationnalisation.  Il travaille généralement en appui à un programme spécifique et pourra donc avoir un degré de spécialisation dans un des programmes de Tdh.</w:t>
      </w:r>
    </w:p>
    <w:p w:rsidR="00995E60" w:rsidRPr="00D31726" w:rsidRDefault="00995E60" w:rsidP="00995E60">
      <w:pPr>
        <w:rPr>
          <w:b/>
          <w:sz w:val="20"/>
          <w:szCs w:val="20"/>
        </w:rPr>
      </w:pPr>
      <w:r w:rsidRPr="00D31726">
        <w:rPr>
          <w:b/>
          <w:sz w:val="20"/>
          <w:szCs w:val="20"/>
        </w:rPr>
        <w:t>Assistant Monitoring &amp; Evaluation</w:t>
      </w:r>
    </w:p>
    <w:p w:rsidR="00995E60" w:rsidRPr="00D31726" w:rsidRDefault="00995E60" w:rsidP="00995E60">
      <w:pPr>
        <w:rPr>
          <w:sz w:val="20"/>
          <w:szCs w:val="20"/>
        </w:rPr>
      </w:pPr>
      <w:r w:rsidRPr="00D31726">
        <w:rPr>
          <w:sz w:val="20"/>
          <w:szCs w:val="20"/>
        </w:rPr>
        <w:t>L’assistant M&amp;E peut être rattaché hiérarchiquement à différentes fonctions : chef de projet, chef de base ou coordinateur projet. Plus rarement il peut également être sous la responsabilité du chargé ou responsable M&amp;E . Il / Elle assiste le travail de collecte, traitement et analyse des données, contribue à une communication optimale des informations de monitoring.</w:t>
      </w:r>
    </w:p>
    <w:p w:rsidR="00995E60" w:rsidRPr="00D31726" w:rsidRDefault="00995E60" w:rsidP="00995E60">
      <w:pPr>
        <w:pStyle w:val="Titre1"/>
        <w:numPr>
          <w:ilvl w:val="0"/>
          <w:numId w:val="10"/>
        </w:numPr>
        <w:shd w:val="clear" w:color="auto" w:fill="D1DBAD"/>
        <w:rPr>
          <w:sz w:val="24"/>
          <w:szCs w:val="24"/>
        </w:rPr>
      </w:pPr>
      <w:r w:rsidRPr="00D31726">
        <w:rPr>
          <w:sz w:val="24"/>
          <w:szCs w:val="24"/>
        </w:rPr>
        <w:t>Gestion de l’information (IM)</w:t>
      </w:r>
    </w:p>
    <w:p w:rsidR="00995E60" w:rsidRPr="00D31726" w:rsidRDefault="00995E60" w:rsidP="00995E60">
      <w:pPr>
        <w:rPr>
          <w:sz w:val="20"/>
          <w:szCs w:val="20"/>
        </w:rPr>
      </w:pPr>
    </w:p>
    <w:p w:rsidR="00995E60" w:rsidRPr="00D31726" w:rsidRDefault="00995E60" w:rsidP="00995E60">
      <w:pPr>
        <w:rPr>
          <w:b/>
          <w:sz w:val="20"/>
          <w:szCs w:val="20"/>
        </w:rPr>
      </w:pPr>
      <w:r w:rsidRPr="00D31726">
        <w:rPr>
          <w:b/>
          <w:sz w:val="20"/>
          <w:szCs w:val="20"/>
        </w:rPr>
        <w:t>Responsable Information Management (Manager) </w:t>
      </w:r>
    </w:p>
    <w:p w:rsidR="00995E60" w:rsidRPr="00D31726" w:rsidRDefault="00995E60" w:rsidP="00995E60">
      <w:pPr>
        <w:spacing w:after="0"/>
        <w:jc w:val="both"/>
        <w:rPr>
          <w:sz w:val="20"/>
          <w:szCs w:val="20"/>
        </w:rPr>
      </w:pPr>
      <w:r w:rsidRPr="00D31726">
        <w:rPr>
          <w:sz w:val="20"/>
          <w:szCs w:val="20"/>
        </w:rPr>
        <w:t xml:space="preserve">Rattaché au coordinateur Qualité et Redevabilité ou au Délégué (ou à son adjoint), il gère une équipe composée de personnel IM. Il assure l’articulation et la cohérence des différents systèmes  de collecte, gestion et analyse des données au services des différentes équipes opérationnelles et M&amp;E. Il est garant de la qualité des processus de gestion de l’information des programmes et des projets qu’il accompagne. </w:t>
      </w:r>
    </w:p>
    <w:p w:rsidR="00995E60" w:rsidRPr="00D31726" w:rsidRDefault="00995E60" w:rsidP="00995E60">
      <w:pPr>
        <w:spacing w:after="0"/>
        <w:jc w:val="both"/>
        <w:rPr>
          <w:sz w:val="20"/>
          <w:szCs w:val="20"/>
        </w:rPr>
      </w:pPr>
    </w:p>
    <w:p w:rsidR="00995E60" w:rsidRPr="00D31726" w:rsidRDefault="00995E60" w:rsidP="00995E60">
      <w:pPr>
        <w:rPr>
          <w:b/>
          <w:sz w:val="20"/>
          <w:szCs w:val="20"/>
        </w:rPr>
      </w:pPr>
      <w:r w:rsidRPr="00D31726">
        <w:rPr>
          <w:b/>
          <w:sz w:val="20"/>
          <w:szCs w:val="20"/>
        </w:rPr>
        <w:t>Chargé Information Management (</w:t>
      </w:r>
      <w:proofErr w:type="spellStart"/>
      <w:r w:rsidRPr="00D31726">
        <w:rPr>
          <w:b/>
          <w:sz w:val="20"/>
          <w:szCs w:val="20"/>
        </w:rPr>
        <w:t>Officer</w:t>
      </w:r>
      <w:proofErr w:type="spellEnd"/>
      <w:r w:rsidRPr="00D31726">
        <w:rPr>
          <w:b/>
          <w:sz w:val="20"/>
          <w:szCs w:val="20"/>
        </w:rPr>
        <w:t>) </w:t>
      </w:r>
    </w:p>
    <w:p w:rsidR="00995E60" w:rsidRPr="00D31726" w:rsidRDefault="00995E60" w:rsidP="00995E60">
      <w:pPr>
        <w:rPr>
          <w:sz w:val="20"/>
          <w:szCs w:val="20"/>
        </w:rPr>
      </w:pPr>
      <w:r w:rsidRPr="00D31726">
        <w:rPr>
          <w:sz w:val="20"/>
          <w:szCs w:val="20"/>
        </w:rPr>
        <w:t>Il dispose d’un expertise forte dans le domaine de l’IM, répond au coordinateur Q&amp;A ou au M&amp;E manager</w:t>
      </w:r>
      <w:r w:rsidRPr="00D31726">
        <w:rPr>
          <w:rFonts w:cs="Arial"/>
          <w:sz w:val="20"/>
          <w:szCs w:val="20"/>
        </w:rPr>
        <w:t xml:space="preserve"> (ou à défaut délégué / coordinateur programme). </w:t>
      </w:r>
      <w:r w:rsidRPr="00D31726">
        <w:rPr>
          <w:sz w:val="20"/>
          <w:szCs w:val="20"/>
        </w:rPr>
        <w:t>Il travaille en étroite collaboration avec les coordinateurs de programmes et les chefs de projets ainsi qu’avec le personnel chargé du M&amp;E.</w:t>
      </w:r>
    </w:p>
    <w:p w:rsidR="00995E60" w:rsidRPr="00D31726" w:rsidRDefault="00995E60" w:rsidP="00995E60">
      <w:pPr>
        <w:rPr>
          <w:rFonts w:cs="Arial"/>
          <w:sz w:val="20"/>
          <w:szCs w:val="20"/>
        </w:rPr>
      </w:pPr>
      <w:r w:rsidRPr="00D31726">
        <w:rPr>
          <w:rFonts w:cs="Arial"/>
          <w:sz w:val="20"/>
          <w:szCs w:val="20"/>
        </w:rPr>
        <w:t>Le chargé de gestion de l’information vient en appui aux équipes opérationnelles pour la saisie, le traitement, l’analyse, l’organisation et la sauvegarde des informations collectées sur le terrain. Il travaille la plupart du temps de manière transversale, sans être rattaché à un programme</w:t>
      </w:r>
    </w:p>
    <w:p w:rsidR="00995E60" w:rsidRPr="00D31726" w:rsidRDefault="00995E60" w:rsidP="00995E60">
      <w:pPr>
        <w:rPr>
          <w:b/>
          <w:sz w:val="20"/>
          <w:szCs w:val="20"/>
        </w:rPr>
      </w:pPr>
      <w:r w:rsidRPr="00D31726">
        <w:rPr>
          <w:b/>
          <w:sz w:val="20"/>
          <w:szCs w:val="20"/>
        </w:rPr>
        <w:t xml:space="preserve">Opérateur Information Management / M&amp;E </w:t>
      </w:r>
    </w:p>
    <w:p w:rsidR="00995E60" w:rsidRPr="00D31726" w:rsidRDefault="00995E60" w:rsidP="00995E60">
      <w:pPr>
        <w:spacing w:before="60"/>
        <w:jc w:val="both"/>
        <w:rPr>
          <w:sz w:val="20"/>
          <w:szCs w:val="20"/>
        </w:rPr>
      </w:pPr>
      <w:r w:rsidRPr="00D31726">
        <w:rPr>
          <w:sz w:val="20"/>
          <w:szCs w:val="20"/>
        </w:rPr>
        <w:t>L’opérateur IM/M&amp;E peut être rattaché à diverses fonctions soit au chef de projet, chef de base ou coordinateur projet. Plus rarement il peut également être sous la responsabilité du chargé ou responsable IM. Il assiste les équipes opérationnelles pour : la saisie, le traitement et la sauvegarde des informations programmes collectées sur le terrain. L’opérateur IM/M&amp;E vient également en appuie à la collecte des données sur le terrain en support aux activités de monitoring et évaluation.</w:t>
      </w:r>
    </w:p>
    <w:p w:rsidR="00995E60" w:rsidRDefault="00995E60"/>
    <w:sectPr w:rsidR="00995E60" w:rsidSect="00DB17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CD1"/>
    <w:multiLevelType w:val="hybridMultilevel"/>
    <w:tmpl w:val="94864F34"/>
    <w:lvl w:ilvl="0" w:tplc="0E5C1AFE">
      <w:start w:val="1"/>
      <w:numFmt w:val="bullet"/>
      <w:lvlText w:val=""/>
      <w:lvlJc w:val="left"/>
      <w:pPr>
        <w:ind w:left="644" w:hanging="360"/>
      </w:pPr>
      <w:rPr>
        <w:rFonts w:ascii="Wingdings" w:hAnsi="Wingdings" w:hint="default"/>
        <w:color w:val="auto"/>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7351CD2"/>
    <w:multiLevelType w:val="hybridMultilevel"/>
    <w:tmpl w:val="AF6C6492"/>
    <w:lvl w:ilvl="0" w:tplc="4C26B16A">
      <w:start w:val="1"/>
      <w:numFmt w:val="bullet"/>
      <w:lvlText w:val="-"/>
      <w:lvlJc w:val="left"/>
      <w:pPr>
        <w:ind w:left="644" w:hanging="360"/>
      </w:pPr>
      <w:rPr>
        <w:rFonts w:ascii="Calibri" w:eastAsiaTheme="minorHAnsi" w:hAnsi="Calibri" w:cstheme="minorBidi" w:hint="default"/>
        <w:color w:val="F79646" w:themeColor="accent6"/>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A9E021D"/>
    <w:multiLevelType w:val="hybridMultilevel"/>
    <w:tmpl w:val="8806F934"/>
    <w:lvl w:ilvl="0" w:tplc="7BD2B67C">
      <w:start w:val="1"/>
      <w:numFmt w:val="bullet"/>
      <w:lvlText w:val=""/>
      <w:lvlJc w:val="left"/>
      <w:pPr>
        <w:ind w:left="644" w:hanging="360"/>
      </w:pPr>
      <w:rPr>
        <w:rFonts w:ascii="Symbol" w:hAnsi="Symbol" w:hint="default"/>
        <w:color w:val="F79646" w:themeColor="accent6"/>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7706B90"/>
    <w:multiLevelType w:val="hybridMultilevel"/>
    <w:tmpl w:val="C274885C"/>
    <w:lvl w:ilvl="0" w:tplc="FD764E56">
      <w:start w:val="1"/>
      <w:numFmt w:val="bullet"/>
      <w:lvlText w:val=""/>
      <w:lvlJc w:val="left"/>
      <w:pPr>
        <w:ind w:left="644" w:hanging="360"/>
      </w:pPr>
      <w:rPr>
        <w:rFonts w:ascii="Symbol" w:hAnsi="Symbol" w:hint="default"/>
        <w:color w:val="365F91" w:themeColor="accent1" w:themeShade="BF"/>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8B17066"/>
    <w:multiLevelType w:val="hybridMultilevel"/>
    <w:tmpl w:val="3B5C8730"/>
    <w:lvl w:ilvl="0" w:tplc="475CF890">
      <w:start w:val="5"/>
      <w:numFmt w:val="bullet"/>
      <w:lvlText w:val=""/>
      <w:lvlJc w:val="left"/>
      <w:pPr>
        <w:ind w:left="360" w:hanging="360"/>
      </w:pPr>
      <w:rPr>
        <w:rFonts w:ascii="Wingdings" w:eastAsiaTheme="minorHAnsi" w:hAnsi="Wingdings"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nsid w:val="18D31C3C"/>
    <w:multiLevelType w:val="hybridMultilevel"/>
    <w:tmpl w:val="CC1E1C4E"/>
    <w:lvl w:ilvl="0" w:tplc="B7AAA6A2">
      <w:start w:val="1"/>
      <w:numFmt w:val="bullet"/>
      <w:lvlText w:val=""/>
      <w:lvlJc w:val="left"/>
      <w:pPr>
        <w:ind w:left="360" w:hanging="360"/>
      </w:pPr>
      <w:rPr>
        <w:rFonts w:ascii="Symbol" w:hAnsi="Symbol" w:hint="default"/>
        <w:color w:val="9BBB59" w:themeColor="accent3"/>
        <w:sz w:val="18"/>
      </w:rPr>
    </w:lvl>
    <w:lvl w:ilvl="1" w:tplc="100C0003" w:tentative="1">
      <w:start w:val="1"/>
      <w:numFmt w:val="bullet"/>
      <w:lvlText w:val="o"/>
      <w:lvlJc w:val="left"/>
      <w:pPr>
        <w:ind w:left="1156" w:hanging="360"/>
      </w:pPr>
      <w:rPr>
        <w:rFonts w:ascii="Courier New" w:hAnsi="Courier New" w:cs="Courier New" w:hint="default"/>
      </w:rPr>
    </w:lvl>
    <w:lvl w:ilvl="2" w:tplc="100C0005" w:tentative="1">
      <w:start w:val="1"/>
      <w:numFmt w:val="bullet"/>
      <w:lvlText w:val=""/>
      <w:lvlJc w:val="left"/>
      <w:pPr>
        <w:ind w:left="1876" w:hanging="360"/>
      </w:pPr>
      <w:rPr>
        <w:rFonts w:ascii="Wingdings" w:hAnsi="Wingdings" w:hint="default"/>
      </w:rPr>
    </w:lvl>
    <w:lvl w:ilvl="3" w:tplc="100C0001">
      <w:start w:val="1"/>
      <w:numFmt w:val="bullet"/>
      <w:lvlText w:val=""/>
      <w:lvlJc w:val="left"/>
      <w:pPr>
        <w:ind w:left="2596" w:hanging="360"/>
      </w:pPr>
      <w:rPr>
        <w:rFonts w:ascii="Symbol" w:hAnsi="Symbol" w:hint="default"/>
      </w:rPr>
    </w:lvl>
    <w:lvl w:ilvl="4" w:tplc="100C0003" w:tentative="1">
      <w:start w:val="1"/>
      <w:numFmt w:val="bullet"/>
      <w:lvlText w:val="o"/>
      <w:lvlJc w:val="left"/>
      <w:pPr>
        <w:ind w:left="3316" w:hanging="360"/>
      </w:pPr>
      <w:rPr>
        <w:rFonts w:ascii="Courier New" w:hAnsi="Courier New" w:cs="Courier New" w:hint="default"/>
      </w:rPr>
    </w:lvl>
    <w:lvl w:ilvl="5" w:tplc="100C0005" w:tentative="1">
      <w:start w:val="1"/>
      <w:numFmt w:val="bullet"/>
      <w:lvlText w:val=""/>
      <w:lvlJc w:val="left"/>
      <w:pPr>
        <w:ind w:left="4036" w:hanging="360"/>
      </w:pPr>
      <w:rPr>
        <w:rFonts w:ascii="Wingdings" w:hAnsi="Wingdings" w:hint="default"/>
      </w:rPr>
    </w:lvl>
    <w:lvl w:ilvl="6" w:tplc="100C0001" w:tentative="1">
      <w:start w:val="1"/>
      <w:numFmt w:val="bullet"/>
      <w:lvlText w:val=""/>
      <w:lvlJc w:val="left"/>
      <w:pPr>
        <w:ind w:left="4756" w:hanging="360"/>
      </w:pPr>
      <w:rPr>
        <w:rFonts w:ascii="Symbol" w:hAnsi="Symbol" w:hint="default"/>
      </w:rPr>
    </w:lvl>
    <w:lvl w:ilvl="7" w:tplc="100C0003" w:tentative="1">
      <w:start w:val="1"/>
      <w:numFmt w:val="bullet"/>
      <w:lvlText w:val="o"/>
      <w:lvlJc w:val="left"/>
      <w:pPr>
        <w:ind w:left="5476" w:hanging="360"/>
      </w:pPr>
      <w:rPr>
        <w:rFonts w:ascii="Courier New" w:hAnsi="Courier New" w:cs="Courier New" w:hint="default"/>
      </w:rPr>
    </w:lvl>
    <w:lvl w:ilvl="8" w:tplc="100C0005" w:tentative="1">
      <w:start w:val="1"/>
      <w:numFmt w:val="bullet"/>
      <w:lvlText w:val=""/>
      <w:lvlJc w:val="left"/>
      <w:pPr>
        <w:ind w:left="6196" w:hanging="360"/>
      </w:pPr>
      <w:rPr>
        <w:rFonts w:ascii="Wingdings" w:hAnsi="Wingdings" w:hint="default"/>
      </w:rPr>
    </w:lvl>
  </w:abstractNum>
  <w:abstractNum w:abstractNumId="6">
    <w:nsid w:val="2F5C1C97"/>
    <w:multiLevelType w:val="hybridMultilevel"/>
    <w:tmpl w:val="3EB27C34"/>
    <w:lvl w:ilvl="0" w:tplc="7542CCB2">
      <w:numFmt w:val="bullet"/>
      <w:lvlText w:val=""/>
      <w:lvlJc w:val="left"/>
      <w:pPr>
        <w:ind w:left="720" w:hanging="360"/>
      </w:pPr>
      <w:rPr>
        <w:rFonts w:ascii="Wingdings" w:eastAsiaTheme="minorHAnsi" w:hAnsi="Wingdings"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14610CB"/>
    <w:multiLevelType w:val="hybridMultilevel"/>
    <w:tmpl w:val="5FC21204"/>
    <w:lvl w:ilvl="0" w:tplc="0AB62FBA">
      <w:start w:val="1"/>
      <w:numFmt w:val="bullet"/>
      <w:lvlText w:val=""/>
      <w:lvlJc w:val="left"/>
      <w:pPr>
        <w:ind w:left="1440" w:hanging="360"/>
      </w:pPr>
      <w:rPr>
        <w:rFonts w:ascii="Wingdings 3" w:hAnsi="Wingdings 3" w:hint="default"/>
        <w:color w:val="95B3D7" w:themeColor="accent1" w:themeTint="99"/>
        <w:sz w:val="18"/>
        <w:u w:color="FFFFFF" w:themeColor="background1"/>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nsid w:val="332F48EA"/>
    <w:multiLevelType w:val="hybridMultilevel"/>
    <w:tmpl w:val="E1809BAC"/>
    <w:lvl w:ilvl="0" w:tplc="100C000B">
      <w:start w:val="1"/>
      <w:numFmt w:val="bullet"/>
      <w:lvlText w:val=""/>
      <w:lvlJc w:val="left"/>
      <w:pPr>
        <w:ind w:left="644" w:hanging="360"/>
      </w:pPr>
      <w:rPr>
        <w:rFonts w:ascii="Wingdings" w:hAnsi="Wingdings" w:hint="default"/>
        <w:color w:val="F79646" w:themeColor="accent6"/>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B253CD0"/>
    <w:multiLevelType w:val="hybridMultilevel"/>
    <w:tmpl w:val="B4548ECE"/>
    <w:lvl w:ilvl="0" w:tplc="0A06FF3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4C312B56"/>
    <w:multiLevelType w:val="hybridMultilevel"/>
    <w:tmpl w:val="A0E4CBFE"/>
    <w:lvl w:ilvl="0" w:tplc="4C26B16A">
      <w:start w:val="1"/>
      <w:numFmt w:val="bullet"/>
      <w:lvlText w:val="-"/>
      <w:lvlJc w:val="left"/>
      <w:pPr>
        <w:ind w:left="644" w:hanging="360"/>
      </w:pPr>
      <w:rPr>
        <w:rFonts w:ascii="Calibri" w:eastAsiaTheme="minorHAnsi" w:hAnsi="Calibri" w:cstheme="minorBidi" w:hint="default"/>
        <w:color w:val="auto"/>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4CC02333"/>
    <w:multiLevelType w:val="hybridMultilevel"/>
    <w:tmpl w:val="0B68FC9E"/>
    <w:lvl w:ilvl="0" w:tplc="100C0005">
      <w:start w:val="1"/>
      <w:numFmt w:val="bullet"/>
      <w:lvlText w:val=""/>
      <w:lvlJc w:val="left"/>
      <w:pPr>
        <w:ind w:left="644" w:hanging="360"/>
      </w:pPr>
      <w:rPr>
        <w:rFonts w:ascii="Wingdings" w:hAnsi="Wingdings" w:hint="default"/>
        <w:color w:val="F79646" w:themeColor="accent6"/>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D7F7DB5"/>
    <w:multiLevelType w:val="hybridMultilevel"/>
    <w:tmpl w:val="CB225CDA"/>
    <w:lvl w:ilvl="0" w:tplc="696A5D7C">
      <w:start w:val="1"/>
      <w:numFmt w:val="bullet"/>
      <w:lvlText w:val=""/>
      <w:lvlJc w:val="left"/>
      <w:pPr>
        <w:ind w:left="644" w:hanging="360"/>
      </w:pPr>
      <w:rPr>
        <w:rFonts w:ascii="Wingdings 3" w:hAnsi="Wingdings 3" w:hint="default"/>
        <w:color w:val="F79646" w:themeColor="accent6"/>
        <w:sz w:val="18"/>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8"/>
  </w:num>
  <w:num w:numId="5">
    <w:abstractNumId w:val="12"/>
  </w:num>
  <w:num w:numId="6">
    <w:abstractNumId w:val="1"/>
  </w:num>
  <w:num w:numId="7">
    <w:abstractNumId w:val="5"/>
  </w:num>
  <w:num w:numId="8">
    <w:abstractNumId w:val="0"/>
  </w:num>
  <w:num w:numId="9">
    <w:abstractNumId w:val="10"/>
  </w:num>
  <w:num w:numId="10">
    <w:abstractNumId w:val="9"/>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DE"/>
    <w:rsid w:val="00030EBE"/>
    <w:rsid w:val="00064187"/>
    <w:rsid w:val="00087D74"/>
    <w:rsid w:val="00135617"/>
    <w:rsid w:val="001461C6"/>
    <w:rsid w:val="00173613"/>
    <w:rsid w:val="001A6E1A"/>
    <w:rsid w:val="002F0958"/>
    <w:rsid w:val="00377804"/>
    <w:rsid w:val="00435E62"/>
    <w:rsid w:val="00445AED"/>
    <w:rsid w:val="0050212A"/>
    <w:rsid w:val="005F45DE"/>
    <w:rsid w:val="00644131"/>
    <w:rsid w:val="0067200E"/>
    <w:rsid w:val="00687FE1"/>
    <w:rsid w:val="0069153C"/>
    <w:rsid w:val="00710B27"/>
    <w:rsid w:val="00710DEC"/>
    <w:rsid w:val="007355C9"/>
    <w:rsid w:val="00755BD2"/>
    <w:rsid w:val="007D1FB9"/>
    <w:rsid w:val="00897139"/>
    <w:rsid w:val="008B3D3D"/>
    <w:rsid w:val="008F22DE"/>
    <w:rsid w:val="00933417"/>
    <w:rsid w:val="009402CB"/>
    <w:rsid w:val="009506B3"/>
    <w:rsid w:val="00982C0F"/>
    <w:rsid w:val="00995E60"/>
    <w:rsid w:val="00A43B60"/>
    <w:rsid w:val="00AD7AAC"/>
    <w:rsid w:val="00AE4704"/>
    <w:rsid w:val="00B0623A"/>
    <w:rsid w:val="00B12D6B"/>
    <w:rsid w:val="00B45FC2"/>
    <w:rsid w:val="00B5389A"/>
    <w:rsid w:val="00BB5F36"/>
    <w:rsid w:val="00BF66B8"/>
    <w:rsid w:val="00CE1179"/>
    <w:rsid w:val="00CF1B98"/>
    <w:rsid w:val="00D15C69"/>
    <w:rsid w:val="00D31726"/>
    <w:rsid w:val="00D31767"/>
    <w:rsid w:val="00D40C47"/>
    <w:rsid w:val="00D6553A"/>
    <w:rsid w:val="00D75453"/>
    <w:rsid w:val="00DE6191"/>
    <w:rsid w:val="00DE7DE9"/>
    <w:rsid w:val="00E33004"/>
    <w:rsid w:val="00E92F37"/>
    <w:rsid w:val="00EF0D3C"/>
    <w:rsid w:val="00FE71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5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F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22DE"/>
    <w:pPr>
      <w:ind w:left="720"/>
      <w:contextualSpacing/>
    </w:pPr>
  </w:style>
  <w:style w:type="paragraph" w:styleId="Textedebulles">
    <w:name w:val="Balloon Text"/>
    <w:basedOn w:val="Normal"/>
    <w:link w:val="TextedebullesCar"/>
    <w:uiPriority w:val="99"/>
    <w:semiHidden/>
    <w:unhideWhenUsed/>
    <w:rsid w:val="009402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2CB"/>
    <w:rPr>
      <w:rFonts w:ascii="Tahoma" w:hAnsi="Tahoma" w:cs="Tahoma"/>
      <w:sz w:val="16"/>
      <w:szCs w:val="16"/>
    </w:rPr>
  </w:style>
  <w:style w:type="character" w:customStyle="1" w:styleId="Titre1Car">
    <w:name w:val="Titre 1 Car"/>
    <w:basedOn w:val="Policepardfaut"/>
    <w:link w:val="Titre1"/>
    <w:uiPriority w:val="9"/>
    <w:rsid w:val="00995E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5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F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22DE"/>
    <w:pPr>
      <w:ind w:left="720"/>
      <w:contextualSpacing/>
    </w:pPr>
  </w:style>
  <w:style w:type="paragraph" w:styleId="Textedebulles">
    <w:name w:val="Balloon Text"/>
    <w:basedOn w:val="Normal"/>
    <w:link w:val="TextedebullesCar"/>
    <w:uiPriority w:val="99"/>
    <w:semiHidden/>
    <w:unhideWhenUsed/>
    <w:rsid w:val="009402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2CB"/>
    <w:rPr>
      <w:rFonts w:ascii="Tahoma" w:hAnsi="Tahoma" w:cs="Tahoma"/>
      <w:sz w:val="16"/>
      <w:szCs w:val="16"/>
    </w:rPr>
  </w:style>
  <w:style w:type="character" w:customStyle="1" w:styleId="Titre1Car">
    <w:name w:val="Titre 1 Car"/>
    <w:basedOn w:val="Policepardfaut"/>
    <w:link w:val="Titre1"/>
    <w:uiPriority w:val="9"/>
    <w:rsid w:val="00995E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2039</Words>
  <Characters>11218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Wach</dc:creator>
  <cp:lastModifiedBy>Sophie Mareschal</cp:lastModifiedBy>
  <cp:revision>16</cp:revision>
  <cp:lastPrinted>2017-02-22T13:19:00Z</cp:lastPrinted>
  <dcterms:created xsi:type="dcterms:W3CDTF">2017-02-23T16:13:00Z</dcterms:created>
  <dcterms:modified xsi:type="dcterms:W3CDTF">2017-05-09T10:50:00Z</dcterms:modified>
</cp:coreProperties>
</file>