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2B" w:rsidRPr="00424E8A" w:rsidRDefault="00691A2B" w:rsidP="00691A2B">
      <w:pPr>
        <w:jc w:val="center"/>
        <w:rPr>
          <w:b/>
          <w:color w:val="17365D" w:themeColor="text2" w:themeShade="BF"/>
          <w:sz w:val="20"/>
          <w:szCs w:val="20"/>
        </w:rPr>
      </w:pPr>
    </w:p>
    <w:p w:rsidR="008500D7" w:rsidRPr="00222AD5" w:rsidRDefault="008500D7" w:rsidP="008500D7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</w:pPr>
      <w:bookmarkStart w:id="0" w:name="_GoBack"/>
      <w:r w:rsidRPr="00222AD5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 xml:space="preserve">Contribution Programme </w:t>
      </w:r>
      <w:proofErr w:type="spellStart"/>
      <w:r w:rsidRPr="00222AD5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>Tdh</w:t>
      </w:r>
      <w:proofErr w:type="spellEnd"/>
      <w:r w:rsidRPr="00222AD5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 xml:space="preserve"> 2017-2020 </w:t>
      </w:r>
    </w:p>
    <w:p w:rsidR="008500D7" w:rsidRPr="00222AD5" w:rsidRDefault="008500D7" w:rsidP="008500D7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</w:pPr>
      <w:r w:rsidRPr="00222AD5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>Plan stratégique 2016-2020</w:t>
      </w:r>
    </w:p>
    <w:p w:rsidR="0012124A" w:rsidRPr="00222AD5" w:rsidRDefault="008500D7" w:rsidP="008500D7">
      <w:pPr>
        <w:jc w:val="center"/>
        <w:rPr>
          <w:b/>
          <w:color w:val="17365D" w:themeColor="text2" w:themeShade="BF"/>
          <w:sz w:val="24"/>
          <w:szCs w:val="24"/>
        </w:rPr>
      </w:pPr>
      <w:r w:rsidRPr="00222AD5">
        <w:rPr>
          <w:b/>
          <w:color w:val="17365D" w:themeColor="text2" w:themeShade="BF"/>
          <w:sz w:val="24"/>
          <w:szCs w:val="24"/>
        </w:rPr>
        <w:t>Indicateurs programmatiques</w:t>
      </w:r>
    </w:p>
    <w:bookmarkEnd w:id="0"/>
    <w:p w:rsidR="00691A2B" w:rsidRPr="00424E8A" w:rsidRDefault="00472691" w:rsidP="00691A2B">
      <w:pPr>
        <w:rPr>
          <w:b/>
          <w:color w:val="17365D" w:themeColor="text2" w:themeShade="BF"/>
          <w:sz w:val="20"/>
          <w:szCs w:val="20"/>
        </w:rPr>
      </w:pPr>
      <w:r w:rsidRPr="00424E8A">
        <w:rPr>
          <w:b/>
          <w:color w:val="17365D" w:themeColor="text2" w:themeShade="BF"/>
          <w:sz w:val="20"/>
          <w:szCs w:val="20"/>
        </w:rPr>
        <w:t>Indicateur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12124A" w:rsidRPr="00222AD5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Indicateur (Titre)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4AB" w:rsidRPr="00CF170B" w:rsidRDefault="00424E8A" w:rsidP="00CF170B">
            <w:pPr>
              <w:spacing w:after="0"/>
              <w:jc w:val="both"/>
              <w:rPr>
                <w:lang w:eastAsia="fr-CH"/>
              </w:rPr>
            </w:pPr>
            <w:r w:rsidRPr="00CF170B">
              <w:rPr>
                <w:lang w:eastAsia="fr-CH"/>
              </w:rPr>
              <w:t xml:space="preserve">Niveau de participation de Tdh dans 3 réseaux majeurs au niveau global (1), régional (2) et national (3) : </w:t>
            </w:r>
            <w:r w:rsidR="00CF170B" w:rsidRPr="00CF170B">
              <w:rPr>
                <w:lang w:eastAsia="fr-CH"/>
              </w:rPr>
              <w:t xml:space="preserve">l’Initiative pour les droits des enfants </w:t>
            </w:r>
            <w:r w:rsidR="00CF170B">
              <w:rPr>
                <w:lang w:eastAsia="fr-CH"/>
              </w:rPr>
              <w:t xml:space="preserve">dans </w:t>
            </w:r>
            <w:r w:rsidRPr="00CF170B">
              <w:rPr>
                <w:lang w:eastAsia="fr-CH"/>
              </w:rPr>
              <w:t>le</w:t>
            </w:r>
            <w:r w:rsidR="00CF170B">
              <w:rPr>
                <w:lang w:eastAsia="fr-CH"/>
              </w:rPr>
              <w:t>s</w:t>
            </w:r>
            <w:r w:rsidRPr="00CF170B">
              <w:rPr>
                <w:lang w:eastAsia="fr-CH"/>
              </w:rPr>
              <w:t xml:space="preserve"> pacte</w:t>
            </w:r>
            <w:r w:rsidR="00CF170B">
              <w:rPr>
                <w:lang w:eastAsia="fr-CH"/>
              </w:rPr>
              <w:t>s</w:t>
            </w:r>
            <w:r w:rsidRPr="00CF170B">
              <w:rPr>
                <w:lang w:eastAsia="fr-CH"/>
              </w:rPr>
              <w:t xml:space="preserve"> mondia</w:t>
            </w:r>
            <w:r w:rsidR="00CF170B">
              <w:rPr>
                <w:lang w:eastAsia="fr-CH"/>
              </w:rPr>
              <w:t>ux (migration/réfugiés)</w:t>
            </w:r>
            <w:r w:rsidRPr="00CF170B">
              <w:rPr>
                <w:lang w:eastAsia="fr-CH"/>
              </w:rPr>
              <w:t xml:space="preserve">, Groupe régional de travail pour la protection de l’enfance en Afrique de l’Ouest et Plateforme de la société civile suisse sur la migration et le développement.  </w:t>
            </w:r>
          </w:p>
          <w:p w:rsidR="00424E8A" w:rsidRDefault="00424E8A" w:rsidP="00511C9E">
            <w:pPr>
              <w:spacing w:after="0"/>
              <w:rPr>
                <w:lang w:eastAsia="fr-CH"/>
              </w:rPr>
            </w:pPr>
          </w:p>
          <w:p w:rsidR="00CF170B" w:rsidRPr="00046E6D" w:rsidRDefault="00CF170B" w:rsidP="00511C9E">
            <w:pPr>
              <w:spacing w:after="0"/>
              <w:rPr>
                <w:lang w:val="en-GB" w:eastAsia="fr-CH"/>
              </w:rPr>
            </w:pPr>
            <w:r w:rsidRPr="00046E6D">
              <w:rPr>
                <w:u w:val="single"/>
                <w:lang w:val="en-GB" w:eastAsia="fr-CH"/>
              </w:rPr>
              <w:t xml:space="preserve">Target : </w:t>
            </w:r>
            <w:r w:rsidRPr="00046E6D">
              <w:rPr>
                <w:lang w:val="en-GB" w:eastAsia="fr-CH"/>
              </w:rPr>
              <w:t xml:space="preserve"> 3 </w:t>
            </w:r>
            <w:proofErr w:type="spellStart"/>
            <w:r w:rsidRPr="00046E6D">
              <w:rPr>
                <w:lang w:val="en-GB" w:eastAsia="fr-CH"/>
              </w:rPr>
              <w:t>réseaux</w:t>
            </w:r>
            <w:proofErr w:type="spellEnd"/>
          </w:p>
          <w:p w:rsidR="00AB5329" w:rsidRPr="00CF170B" w:rsidRDefault="00472691" w:rsidP="00511C9E">
            <w:pPr>
              <w:spacing w:after="0"/>
              <w:rPr>
                <w:color w:val="1F497D" w:themeColor="text2"/>
                <w:lang w:val="en-GB" w:eastAsia="fr-CH"/>
              </w:rPr>
            </w:pPr>
            <w:r w:rsidRPr="00CF170B">
              <w:rPr>
                <w:color w:val="0070C0"/>
                <w:lang w:val="en-GB" w:eastAsia="fr-CH"/>
              </w:rPr>
              <w:t xml:space="preserve">Level of participation of </w:t>
            </w:r>
            <w:proofErr w:type="spellStart"/>
            <w:r w:rsidRPr="00CF170B">
              <w:rPr>
                <w:color w:val="0070C0"/>
                <w:lang w:val="en-GB" w:eastAsia="fr-CH"/>
              </w:rPr>
              <w:t>Tdh</w:t>
            </w:r>
            <w:proofErr w:type="spellEnd"/>
            <w:r w:rsidRPr="00CF170B">
              <w:rPr>
                <w:color w:val="0070C0"/>
                <w:lang w:val="en-GB" w:eastAsia="fr-CH"/>
              </w:rPr>
              <w:t xml:space="preserve"> in 3 main networks at the global level (1), regional (2) and national (3): </w:t>
            </w:r>
            <w:r w:rsidR="00424E8A" w:rsidRPr="00CF170B">
              <w:rPr>
                <w:color w:val="0070C0"/>
                <w:lang w:val="en-GB" w:eastAsia="fr-CH"/>
              </w:rPr>
              <w:t>strategy on the Global Compact on Migration</w:t>
            </w:r>
            <w:r w:rsidRPr="00CF170B">
              <w:rPr>
                <w:color w:val="0070C0"/>
                <w:lang w:val="en-GB" w:eastAsia="fr-CH"/>
              </w:rPr>
              <w:t>; Regional working group for child protection in West Africa ; Swiss civil society platform on migration and development.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Définition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7B1" w:rsidRPr="00CF170B" w:rsidRDefault="003C47B1" w:rsidP="003C47B1">
            <w:pPr>
              <w:spacing w:after="0"/>
              <w:rPr>
                <w:rFonts w:eastAsiaTheme="minorEastAsia" w:cs="Arial"/>
                <w:lang w:eastAsia="fr-CH"/>
              </w:rPr>
            </w:pPr>
            <w:r w:rsidRPr="00CF170B">
              <w:rPr>
                <w:rFonts w:eastAsiaTheme="minorEastAsia" w:cs="Arial"/>
                <w:u w:val="single"/>
                <w:lang w:eastAsia="fr-CH"/>
              </w:rPr>
              <w:t>Niveau de participation</w:t>
            </w:r>
            <w:r w:rsidRPr="00CF170B">
              <w:rPr>
                <w:rFonts w:eastAsiaTheme="minorEastAsia" w:cs="Arial"/>
                <w:lang w:eastAsia="fr-CH"/>
              </w:rPr>
              <w:t> : participation à des réunions d’</w:t>
            </w:r>
            <w:r w:rsidR="008D34CA" w:rsidRPr="00CF170B">
              <w:rPr>
                <w:rFonts w:eastAsiaTheme="minorEastAsia" w:cs="Arial"/>
                <w:lang w:eastAsia="fr-CH"/>
              </w:rPr>
              <w:t>experts</w:t>
            </w:r>
            <w:r w:rsidRPr="00CF170B">
              <w:rPr>
                <w:rFonts w:eastAsiaTheme="minorEastAsia" w:cs="Arial"/>
                <w:lang w:eastAsia="fr-CH"/>
              </w:rPr>
              <w:t xml:space="preserve"> internes aux réseaux et </w:t>
            </w:r>
            <w:r w:rsidR="008D34CA" w:rsidRPr="00CF170B">
              <w:rPr>
                <w:rFonts w:eastAsiaTheme="minorEastAsia" w:cs="Arial"/>
                <w:lang w:eastAsia="fr-CH"/>
              </w:rPr>
              <w:t xml:space="preserve">événements </w:t>
            </w:r>
            <w:r w:rsidR="00671A32" w:rsidRPr="00CF170B">
              <w:rPr>
                <w:rFonts w:eastAsiaTheme="minorEastAsia" w:cs="Arial"/>
                <w:lang w:eastAsia="fr-CH"/>
              </w:rPr>
              <w:t>publiques selon deux critères : leadership ou participation simple.</w:t>
            </w:r>
          </w:p>
          <w:p w:rsidR="003C47B1" w:rsidRPr="00CF170B" w:rsidRDefault="003C47B1" w:rsidP="00424E8A">
            <w:pPr>
              <w:spacing w:after="0"/>
              <w:rPr>
                <w:lang w:eastAsia="fr-CH"/>
              </w:rPr>
            </w:pPr>
            <w:r w:rsidRPr="00CF170B">
              <w:rPr>
                <w:lang w:eastAsia="fr-CH"/>
              </w:rPr>
              <w:t xml:space="preserve">  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Ce qu’il mesure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649" w:rsidRPr="00CF170B" w:rsidRDefault="003C47B1" w:rsidP="00CE6E0E">
            <w:pPr>
              <w:spacing w:after="0"/>
              <w:rPr>
                <w:rFonts w:cs="Arial"/>
              </w:rPr>
            </w:pPr>
            <w:r w:rsidRPr="00CF170B">
              <w:rPr>
                <w:rFonts w:cs="Arial"/>
              </w:rPr>
              <w:t>La visibilité institutionnelle et le niveau d’influence de Tdh au sein de ces trois réseaux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Unité et désagrégation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A32" w:rsidRPr="00CF170B" w:rsidRDefault="00CE6E0E" w:rsidP="00671A32">
            <w:pPr>
              <w:spacing w:after="0"/>
              <w:rPr>
                <w:rFonts w:eastAsiaTheme="minorEastAsia" w:cs="Arial"/>
                <w:lang w:eastAsia="fr-CH"/>
              </w:rPr>
            </w:pPr>
            <w:r>
              <w:rPr>
                <w:rFonts w:eastAsiaTheme="minorEastAsia" w:cs="Arial"/>
                <w:lang w:eastAsia="fr-CH"/>
              </w:rPr>
              <w:t xml:space="preserve">Unité : </w:t>
            </w:r>
            <w:r w:rsidR="00671A32" w:rsidRPr="00CF170B">
              <w:rPr>
                <w:rFonts w:eastAsiaTheme="minorEastAsia" w:cs="Arial"/>
                <w:lang w:eastAsia="fr-CH"/>
              </w:rPr>
              <w:t>Nombre de réunions d’experts ou d’événements publics</w:t>
            </w:r>
          </w:p>
          <w:p w:rsidR="00671A32" w:rsidRPr="00CF170B" w:rsidRDefault="00671A32" w:rsidP="003C47B1">
            <w:pPr>
              <w:spacing w:after="0"/>
              <w:rPr>
                <w:rFonts w:eastAsiaTheme="minorEastAsia" w:cs="Arial"/>
                <w:lang w:eastAsia="fr-CH"/>
              </w:rPr>
            </w:pPr>
          </w:p>
          <w:p w:rsidR="003C47B1" w:rsidRPr="00CF170B" w:rsidRDefault="003C47B1" w:rsidP="003C47B1">
            <w:pPr>
              <w:spacing w:after="0"/>
              <w:rPr>
                <w:rFonts w:eastAsiaTheme="minorEastAsia" w:cs="Arial"/>
                <w:lang w:eastAsia="fr-CH"/>
              </w:rPr>
            </w:pPr>
            <w:r w:rsidRPr="00CF170B">
              <w:rPr>
                <w:rFonts w:eastAsiaTheme="minorEastAsia" w:cs="Arial"/>
                <w:lang w:eastAsia="fr-CH"/>
              </w:rPr>
              <w:t>Désagrégation :</w:t>
            </w:r>
          </w:p>
          <w:p w:rsidR="003C47B1" w:rsidRPr="00CF170B" w:rsidRDefault="00671A32" w:rsidP="003C47B1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eastAsiaTheme="minorEastAsia" w:cs="Arial"/>
                <w:lang w:eastAsia="fr-CH"/>
              </w:rPr>
            </w:pPr>
            <w:r w:rsidRPr="00CF170B">
              <w:rPr>
                <w:rFonts w:eastAsiaTheme="minorEastAsia" w:cs="Arial"/>
                <w:lang w:eastAsia="fr-CH"/>
              </w:rPr>
              <w:t>Par type de réseaux</w:t>
            </w:r>
          </w:p>
          <w:p w:rsidR="00671A32" w:rsidRPr="00CF170B" w:rsidRDefault="00671A32" w:rsidP="003C47B1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eastAsiaTheme="minorEastAsia" w:cs="Arial"/>
                <w:lang w:eastAsia="fr-CH"/>
              </w:rPr>
            </w:pPr>
            <w:r w:rsidRPr="00CF170B">
              <w:rPr>
                <w:rFonts w:eastAsiaTheme="minorEastAsia" w:cs="Arial"/>
                <w:lang w:eastAsia="fr-CH"/>
              </w:rPr>
              <w:t>Par type de participation : leadership ou participation simple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Mode de calcul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5A80" w:rsidRPr="00CF170B" w:rsidRDefault="00671A32" w:rsidP="00FF70C1">
            <w:pPr>
              <w:spacing w:after="0"/>
              <w:rPr>
                <w:rFonts w:cs="Arial"/>
              </w:rPr>
            </w:pPr>
            <w:r w:rsidRPr="00CF170B">
              <w:rPr>
                <w:rFonts w:cs="Arial"/>
              </w:rPr>
              <w:t>Addition du nombre de réunions auxquelles Tdh participe dans les 3 types de réseaux et selon les 2 niveaux de participation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Baseline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AF9" w:rsidRPr="00CF170B" w:rsidRDefault="00CD5AF9" w:rsidP="00CD5AF9">
            <w:pPr>
              <w:spacing w:after="0"/>
              <w:rPr>
                <w:lang w:eastAsia="fr-CH"/>
              </w:rPr>
            </w:pPr>
            <w:r w:rsidRPr="00CF170B">
              <w:t xml:space="preserve">Global : </w:t>
            </w:r>
            <w:proofErr w:type="spellStart"/>
            <w:r w:rsidRPr="00CF170B">
              <w:rPr>
                <w:lang w:eastAsia="fr-CH"/>
              </w:rPr>
              <w:t>co</w:t>
            </w:r>
            <w:proofErr w:type="spellEnd"/>
            <w:r w:rsidRPr="00CF170B">
              <w:rPr>
                <w:lang w:eastAsia="fr-CH"/>
              </w:rPr>
              <w:t>-chair de l’</w:t>
            </w:r>
            <w:r w:rsidR="00CE6E0E">
              <w:rPr>
                <w:lang w:eastAsia="fr-CH"/>
              </w:rPr>
              <w:t>I</w:t>
            </w:r>
            <w:r w:rsidRPr="00CF170B">
              <w:rPr>
                <w:lang w:eastAsia="fr-CH"/>
              </w:rPr>
              <w:t>nitiative sur les droits de l’</w:t>
            </w:r>
            <w:r w:rsidR="00CE6E0E">
              <w:rPr>
                <w:lang w:eastAsia="fr-CH"/>
              </w:rPr>
              <w:t>enfant dans les pactes mondiaux</w:t>
            </w:r>
          </w:p>
          <w:p w:rsidR="00CD5AF9" w:rsidRPr="00CF170B" w:rsidRDefault="00CD5AF9" w:rsidP="00CD5AF9">
            <w:pPr>
              <w:spacing w:after="0"/>
              <w:rPr>
                <w:lang w:eastAsia="fr-CH"/>
              </w:rPr>
            </w:pPr>
            <w:r w:rsidRPr="00CF170B">
              <w:rPr>
                <w:lang w:eastAsia="fr-CH"/>
              </w:rPr>
              <w:t xml:space="preserve">Régional : </w:t>
            </w:r>
            <w:r w:rsidR="00947423">
              <w:rPr>
                <w:lang w:eastAsia="fr-CH"/>
              </w:rPr>
              <w:t xml:space="preserve">contributeur actif et porte-parole occasionnel du </w:t>
            </w:r>
            <w:r w:rsidRPr="00CF170B">
              <w:rPr>
                <w:lang w:eastAsia="fr-CH"/>
              </w:rPr>
              <w:t>Groupe régional de travail pour la protection de l’enfa</w:t>
            </w:r>
            <w:r w:rsidR="00CE6E0E">
              <w:rPr>
                <w:lang w:eastAsia="fr-CH"/>
              </w:rPr>
              <w:t>nce en Afrique de l’Ouest</w:t>
            </w:r>
          </w:p>
          <w:p w:rsidR="00CD5AF9" w:rsidRPr="00CF170B" w:rsidRDefault="00CD5AF9" w:rsidP="00CD5AF9">
            <w:pPr>
              <w:spacing w:after="0"/>
              <w:rPr>
                <w:lang w:eastAsia="fr-CH"/>
              </w:rPr>
            </w:pPr>
            <w:r w:rsidRPr="00CF170B">
              <w:rPr>
                <w:lang w:eastAsia="fr-CH"/>
              </w:rPr>
              <w:t xml:space="preserve">National : </w:t>
            </w:r>
            <w:r w:rsidR="00947423">
              <w:rPr>
                <w:lang w:eastAsia="fr-CH"/>
              </w:rPr>
              <w:t xml:space="preserve">membre fondateur de la </w:t>
            </w:r>
            <w:r w:rsidRPr="00CF170B">
              <w:rPr>
                <w:lang w:eastAsia="fr-CH"/>
              </w:rPr>
              <w:t xml:space="preserve">Plateforme de la société civile suisse sur la migration et le développement.  </w:t>
            </w:r>
          </w:p>
          <w:p w:rsidR="0043352E" w:rsidRPr="00CF170B" w:rsidRDefault="0043352E" w:rsidP="00F85A80">
            <w:pPr>
              <w:spacing w:after="0"/>
              <w:rPr>
                <w:rFonts w:cs="Arial"/>
              </w:rPr>
            </w:pP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Sources et méthodes de collecte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24A" w:rsidRDefault="00CD5AF9" w:rsidP="00090CDB">
            <w:pPr>
              <w:spacing w:after="0"/>
              <w:rPr>
                <w:rFonts w:cs="Arial"/>
              </w:rPr>
            </w:pPr>
            <w:r w:rsidRPr="00B86D02">
              <w:rPr>
                <w:rFonts w:cs="Arial"/>
                <w:u w:val="single"/>
              </w:rPr>
              <w:t>Sources</w:t>
            </w:r>
            <w:r w:rsidRPr="00CF170B">
              <w:rPr>
                <w:rFonts w:cs="Arial"/>
              </w:rPr>
              <w:t> : rapports de réunions</w:t>
            </w:r>
            <w:r w:rsidR="00B86D02">
              <w:rPr>
                <w:rFonts w:cs="Arial"/>
              </w:rPr>
              <w:t xml:space="preserve">, </w:t>
            </w:r>
            <w:proofErr w:type="spellStart"/>
            <w:r w:rsidR="00B86D02">
              <w:rPr>
                <w:rFonts w:cs="Arial"/>
              </w:rPr>
              <w:t>compte-rendus</w:t>
            </w:r>
            <w:proofErr w:type="spellEnd"/>
            <w:r w:rsidR="00B86D02">
              <w:rPr>
                <w:rFonts w:cs="Arial"/>
              </w:rPr>
              <w:t xml:space="preserve"> d’ateliers / séminaires / évènements etc., liste d’intervenants et de participants</w:t>
            </w:r>
            <w:r w:rsidRPr="00CF170B">
              <w:rPr>
                <w:rFonts w:cs="Arial"/>
              </w:rPr>
              <w:t>, couverture médiatique</w:t>
            </w:r>
          </w:p>
          <w:p w:rsidR="00B86D02" w:rsidRPr="00CF170B" w:rsidRDefault="00B86D02" w:rsidP="00090CDB">
            <w:pPr>
              <w:spacing w:after="0"/>
              <w:rPr>
                <w:rFonts w:cs="Arial"/>
              </w:rPr>
            </w:pPr>
          </w:p>
          <w:p w:rsidR="00CD5AF9" w:rsidRPr="00CF170B" w:rsidRDefault="00CD5AF9" w:rsidP="00090CDB">
            <w:pPr>
              <w:spacing w:after="0"/>
              <w:rPr>
                <w:rFonts w:cs="Arial"/>
              </w:rPr>
            </w:pPr>
            <w:r w:rsidRPr="00B86D02">
              <w:rPr>
                <w:rFonts w:cs="Arial"/>
                <w:u w:val="single"/>
              </w:rPr>
              <w:t>Méthode de collecte</w:t>
            </w:r>
            <w:r w:rsidRPr="00CF170B">
              <w:rPr>
                <w:rFonts w:cs="Arial"/>
              </w:rPr>
              <w:t> : revue documentaire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lastRenderedPageBreak/>
              <w:t>Outils de collecte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6AB" w:rsidRDefault="00071203" w:rsidP="00046E6D">
            <w:pPr>
              <w:spacing w:after="0"/>
              <w:rPr>
                <w:rFonts w:eastAsiaTheme="minorEastAsia" w:cs="Arial"/>
                <w:lang w:eastAsia="fr-CH"/>
              </w:rPr>
            </w:pPr>
            <w:r>
              <w:rPr>
                <w:rFonts w:eastAsiaTheme="minorEastAsia" w:cs="Arial"/>
                <w:szCs w:val="20"/>
                <w:lang w:eastAsia="fr-CH"/>
              </w:rPr>
              <w:t xml:space="preserve">Revue documentaire assurée par le </w:t>
            </w:r>
            <w:r w:rsidR="00ED76AB" w:rsidRPr="00ED76AB">
              <w:rPr>
                <w:rFonts w:eastAsiaTheme="minorEastAsia" w:cs="Arial"/>
                <w:lang w:eastAsia="fr-CH"/>
              </w:rPr>
              <w:t>personne</w:t>
            </w:r>
            <w:r w:rsidR="00046E6D">
              <w:rPr>
                <w:rFonts w:eastAsiaTheme="minorEastAsia" w:cs="Arial"/>
                <w:lang w:eastAsia="fr-CH"/>
              </w:rPr>
              <w:t xml:space="preserve"> </w:t>
            </w:r>
            <w:r>
              <w:rPr>
                <w:rFonts w:eastAsiaTheme="minorEastAsia" w:cs="Arial"/>
                <w:lang w:eastAsia="fr-CH"/>
              </w:rPr>
              <w:t xml:space="preserve">responsable qui représente </w:t>
            </w:r>
            <w:proofErr w:type="spellStart"/>
            <w:r>
              <w:rPr>
                <w:rFonts w:eastAsiaTheme="minorEastAsia" w:cs="Arial"/>
                <w:lang w:eastAsia="fr-CH"/>
              </w:rPr>
              <w:t>Tdh</w:t>
            </w:r>
            <w:proofErr w:type="spellEnd"/>
            <w:r>
              <w:rPr>
                <w:rFonts w:eastAsiaTheme="minorEastAsia" w:cs="Arial"/>
                <w:lang w:eastAsia="fr-CH"/>
              </w:rPr>
              <w:t xml:space="preserve"> dans les </w:t>
            </w:r>
            <w:r w:rsidR="00046E6D">
              <w:rPr>
                <w:rFonts w:eastAsiaTheme="minorEastAsia" w:cs="Arial"/>
                <w:lang w:eastAsia="fr-CH"/>
              </w:rPr>
              <w:t>réseaux</w:t>
            </w:r>
          </w:p>
          <w:p w:rsidR="00071203" w:rsidRPr="00046E6D" w:rsidRDefault="00071203" w:rsidP="00046E6D">
            <w:pPr>
              <w:spacing w:after="0"/>
              <w:rPr>
                <w:rFonts w:eastAsiaTheme="minorEastAsia" w:cs="Arial"/>
                <w:lang w:eastAsia="fr-CH"/>
              </w:rPr>
            </w:pPr>
          </w:p>
        </w:tc>
      </w:tr>
      <w:tr w:rsidR="0012124A" w:rsidRPr="00424E8A" w:rsidTr="00A73CC2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Temporalité</w:t>
            </w:r>
          </w:p>
        </w:tc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24A" w:rsidRPr="00CF170B" w:rsidRDefault="00CD5AF9" w:rsidP="00D21877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  <w:r w:rsidRPr="00CF170B">
              <w:rPr>
                <w:rFonts w:eastAsiaTheme="minorEastAsia" w:cs="Arial"/>
                <w:lang w:eastAsia="fr-CH"/>
              </w:rPr>
              <w:t xml:space="preserve">Tous les 6 mois pour </w:t>
            </w:r>
            <w:proofErr w:type="spellStart"/>
            <w:r w:rsidRPr="00CF170B">
              <w:rPr>
                <w:rFonts w:eastAsiaTheme="minorEastAsia" w:cs="Arial"/>
                <w:lang w:eastAsia="fr-CH"/>
              </w:rPr>
              <w:t>reporting</w:t>
            </w:r>
            <w:proofErr w:type="spellEnd"/>
            <w:r w:rsidRPr="00CF170B">
              <w:rPr>
                <w:rFonts w:eastAsiaTheme="minorEastAsia" w:cs="Arial"/>
                <w:lang w:eastAsia="fr-CH"/>
              </w:rPr>
              <w:t>/évaluation ; monitoring continu.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Rôles et responsabilités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AF9" w:rsidRPr="00CF170B" w:rsidRDefault="00CD5AF9" w:rsidP="00CD5AF9">
            <w:pPr>
              <w:spacing w:after="120" w:line="240" w:lineRule="auto"/>
              <w:rPr>
                <w:rFonts w:eastAsiaTheme="minorEastAsia"/>
                <w:lang w:eastAsia="fr-CH"/>
              </w:rPr>
            </w:pPr>
            <w:r w:rsidRPr="00CF170B">
              <w:rPr>
                <w:rFonts w:eastAsiaTheme="minorEastAsia"/>
                <w:lang w:eastAsia="fr-CH"/>
              </w:rPr>
              <w:t>Collecte</w:t>
            </w:r>
            <w:r w:rsidR="00887DCA">
              <w:rPr>
                <w:rFonts w:eastAsiaTheme="minorEastAsia"/>
                <w:lang w:eastAsia="fr-CH"/>
              </w:rPr>
              <w:t>, Traitement et Analyse</w:t>
            </w:r>
            <w:r w:rsidRPr="00CF170B">
              <w:rPr>
                <w:rFonts w:eastAsiaTheme="minorEastAsia"/>
                <w:lang w:eastAsia="fr-CH"/>
              </w:rPr>
              <w:t> : Responsable programme migration</w:t>
            </w:r>
            <w:r w:rsidR="00887DCA">
              <w:rPr>
                <w:rFonts w:eastAsiaTheme="minorEastAsia"/>
                <w:lang w:eastAsia="fr-CH"/>
              </w:rPr>
              <w:t xml:space="preserve">, </w:t>
            </w:r>
            <w:r w:rsidRPr="00CF170B">
              <w:rPr>
                <w:rFonts w:eastAsiaTheme="minorEastAsia"/>
                <w:lang w:eastAsia="fr-CH"/>
              </w:rPr>
              <w:t>coordinateurs régionaux migration</w:t>
            </w:r>
            <w:r w:rsidR="00887DCA">
              <w:rPr>
                <w:rFonts w:eastAsiaTheme="minorEastAsia"/>
                <w:lang w:eastAsia="fr-CH"/>
              </w:rPr>
              <w:t>, Délégués / Responsables de projets / Responsables de Communication-plaidoyer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Enjeux liés à la qualité préconisés</w:t>
            </w:r>
          </w:p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24A" w:rsidRPr="00CF170B" w:rsidRDefault="00CD5AF9" w:rsidP="00A65EE5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 w:rsidRPr="00CF170B">
              <w:rPr>
                <w:rFonts w:eastAsiaTheme="minorEastAsia" w:cs="Arial"/>
                <w:lang w:eastAsia="fr-CH"/>
              </w:rPr>
              <w:t>S’assurer des éléments objectifs qualifiant le niveau de participation de Tdh au sein de ces réseaux, en tant que leader ou simple participant</w:t>
            </w:r>
          </w:p>
          <w:p w:rsidR="00FC3E91" w:rsidRPr="00CF170B" w:rsidRDefault="00FC3E91" w:rsidP="00A65EE5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 w:rsidRPr="00CF170B">
              <w:rPr>
                <w:rFonts w:eastAsiaTheme="minorEastAsia" w:cs="Arial"/>
                <w:lang w:eastAsia="fr-CH"/>
              </w:rPr>
              <w:t>Permettre l’intégration de Tdh dans d’autres réseaux que ceux indiqués dans l’indicateur selon l’évolution des contextes globaux, régionaux et nationaux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Plan d’analyse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E91" w:rsidRPr="00CF170B" w:rsidRDefault="00FC3E91" w:rsidP="00A65EE5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 w:rsidRPr="00A65EE5">
              <w:rPr>
                <w:rFonts w:eastAsiaTheme="minorEastAsia" w:cs="Arial"/>
                <w:lang w:eastAsia="fr-CH"/>
              </w:rPr>
              <w:t xml:space="preserve">Analyser </w:t>
            </w:r>
            <w:r w:rsidRPr="00CF170B">
              <w:rPr>
                <w:rFonts w:eastAsiaTheme="minorEastAsia" w:cs="Arial"/>
                <w:lang w:eastAsia="fr-CH"/>
              </w:rPr>
              <w:t>les capacités de Tdh à influencer de manière significative les stratégi</w:t>
            </w:r>
            <w:r w:rsidR="00384432">
              <w:rPr>
                <w:rFonts w:eastAsiaTheme="minorEastAsia" w:cs="Arial"/>
                <w:lang w:eastAsia="fr-CH"/>
              </w:rPr>
              <w:t>es et les activités des réseaux</w:t>
            </w:r>
          </w:p>
          <w:p w:rsidR="009F1E13" w:rsidRPr="00384432" w:rsidRDefault="00FC3E91" w:rsidP="00A65EE5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 w:rsidRPr="00CF170B">
              <w:rPr>
                <w:rFonts w:eastAsiaTheme="minorEastAsia" w:cs="Arial"/>
                <w:lang w:eastAsia="fr-CH"/>
              </w:rPr>
              <w:t>Evaluer le</w:t>
            </w:r>
            <w:r w:rsidRPr="00A65EE5">
              <w:rPr>
                <w:rFonts w:eastAsiaTheme="minorEastAsia" w:cs="Arial"/>
                <w:lang w:eastAsia="fr-CH"/>
              </w:rPr>
              <w:t xml:space="preserve"> positionnement de Tdh vis-à-vis de la Fédération Internationale</w:t>
            </w:r>
            <w:r w:rsidRPr="00CF170B">
              <w:rPr>
                <w:rFonts w:cs="Arial"/>
              </w:rPr>
              <w:t xml:space="preserve"> au travers de ses campagnes et prises d’initiatives</w:t>
            </w:r>
          </w:p>
          <w:p w:rsidR="00384432" w:rsidRPr="00CF170B" w:rsidRDefault="00384432" w:rsidP="003844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eastAsiaTheme="minorEastAsia" w:cs="Arial"/>
                <w:lang w:eastAsia="fr-CH"/>
              </w:rPr>
            </w:pPr>
            <w:r>
              <w:rPr>
                <w:rFonts w:eastAsiaTheme="minorEastAsia" w:cs="Arial"/>
                <w:lang w:eastAsia="fr-CH"/>
              </w:rPr>
              <w:t xml:space="preserve">Analyser la cohérence et l’articulation des actions / positions de </w:t>
            </w:r>
            <w:proofErr w:type="spellStart"/>
            <w:r>
              <w:rPr>
                <w:rFonts w:eastAsiaTheme="minorEastAsia" w:cs="Arial"/>
                <w:lang w:eastAsia="fr-CH"/>
              </w:rPr>
              <w:t>Tdh</w:t>
            </w:r>
            <w:proofErr w:type="spellEnd"/>
            <w:r>
              <w:rPr>
                <w:rFonts w:eastAsiaTheme="minorEastAsia" w:cs="Arial"/>
                <w:lang w:eastAsia="fr-CH"/>
              </w:rPr>
              <w:t xml:space="preserve"> aux niveaux global, régional et local  </w:t>
            </w:r>
          </w:p>
        </w:tc>
      </w:tr>
      <w:tr w:rsidR="0012124A" w:rsidRPr="00424E8A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424E8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</w:pP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Res</w:t>
            </w:r>
            <w:r w:rsidR="00D737FC"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>s</w:t>
            </w:r>
            <w:r w:rsidRPr="00424E8A">
              <w:rPr>
                <w:rFonts w:eastAsia="Calibri" w:cs="Calibri"/>
                <w:b/>
                <w:bCs/>
                <w:sz w:val="20"/>
                <w:szCs w:val="20"/>
                <w:lang w:eastAsia="fr-FR"/>
              </w:rPr>
              <w:t xml:space="preserve">ources 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432" w:rsidRDefault="00FC3E91" w:rsidP="00384432">
            <w:pPr>
              <w:spacing w:after="0"/>
              <w:jc w:val="both"/>
              <w:rPr>
                <w:rFonts w:eastAsiaTheme="minorEastAsia"/>
                <w:lang w:eastAsia="fr-CH"/>
              </w:rPr>
            </w:pPr>
            <w:r w:rsidRPr="00CF170B">
              <w:rPr>
                <w:rFonts w:eastAsiaTheme="minorEastAsia" w:cs="Arial"/>
                <w:lang w:eastAsia="fr-CH"/>
              </w:rPr>
              <w:t xml:space="preserve">La collecte d’information ne nécessite pas de ressources supplémentaires à celles déjà engagées </w:t>
            </w:r>
            <w:r w:rsidR="00384432">
              <w:rPr>
                <w:rFonts w:eastAsiaTheme="minorEastAsia" w:cs="Arial"/>
                <w:lang w:eastAsia="fr-CH"/>
              </w:rPr>
              <w:t>(r</w:t>
            </w:r>
            <w:r w:rsidR="00384432" w:rsidRPr="00CF170B">
              <w:rPr>
                <w:rFonts w:eastAsiaTheme="minorEastAsia"/>
                <w:lang w:eastAsia="fr-CH"/>
              </w:rPr>
              <w:t>esponsable programme migration</w:t>
            </w:r>
            <w:r w:rsidR="00384432">
              <w:rPr>
                <w:rFonts w:eastAsiaTheme="minorEastAsia"/>
                <w:lang w:eastAsia="fr-CH"/>
              </w:rPr>
              <w:t xml:space="preserve">, </w:t>
            </w:r>
            <w:r w:rsidR="00384432" w:rsidRPr="00CF170B">
              <w:rPr>
                <w:rFonts w:eastAsiaTheme="minorEastAsia"/>
                <w:lang w:eastAsia="fr-CH"/>
              </w:rPr>
              <w:t>coordinateurs régionaux migration</w:t>
            </w:r>
            <w:r w:rsidR="00384432">
              <w:rPr>
                <w:rFonts w:eastAsiaTheme="minorEastAsia"/>
                <w:lang w:eastAsia="fr-CH"/>
              </w:rPr>
              <w:t>, Délégués / Responsables de projets / Responsables de Communication-plaidoyer)</w:t>
            </w:r>
          </w:p>
          <w:p w:rsidR="00CA03D4" w:rsidRDefault="00CA03D4" w:rsidP="00384432">
            <w:pPr>
              <w:spacing w:after="0"/>
              <w:jc w:val="both"/>
              <w:rPr>
                <w:rFonts w:eastAsiaTheme="minorEastAsia"/>
                <w:lang w:eastAsia="fr-CH"/>
              </w:rPr>
            </w:pPr>
          </w:p>
          <w:p w:rsidR="00CA03D4" w:rsidRPr="00CF170B" w:rsidRDefault="00CA03D4" w:rsidP="00384432">
            <w:pPr>
              <w:spacing w:after="0"/>
              <w:jc w:val="both"/>
              <w:rPr>
                <w:rFonts w:cs="Arial"/>
                <w:i/>
              </w:rPr>
            </w:pPr>
            <w:r>
              <w:rPr>
                <w:rFonts w:eastAsiaTheme="minorEastAsia"/>
                <w:lang w:eastAsia="fr-CH"/>
              </w:rPr>
              <w:t xml:space="preserve">Mobilisation : </w:t>
            </w:r>
            <w:r w:rsidR="00A43B8C">
              <w:rPr>
                <w:rFonts w:eastAsiaTheme="minorEastAsia"/>
                <w:lang w:eastAsia="fr-CH"/>
              </w:rPr>
              <w:t>1 jour par trimestre</w:t>
            </w:r>
          </w:p>
        </w:tc>
      </w:tr>
    </w:tbl>
    <w:p w:rsidR="00226764" w:rsidRPr="00424E8A" w:rsidRDefault="00226764" w:rsidP="00390CB2">
      <w:pPr>
        <w:rPr>
          <w:rFonts w:cs="Helv"/>
          <w:color w:val="000000"/>
          <w:sz w:val="20"/>
          <w:szCs w:val="20"/>
        </w:rPr>
      </w:pPr>
    </w:p>
    <w:sectPr w:rsidR="00226764" w:rsidRPr="00424E8A" w:rsidSect="000764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42" w:rsidRDefault="00EA3F42" w:rsidP="00691A2B">
      <w:pPr>
        <w:spacing w:after="0" w:line="240" w:lineRule="auto"/>
      </w:pPr>
      <w:r>
        <w:separator/>
      </w:r>
    </w:p>
  </w:endnote>
  <w:endnote w:type="continuationSeparator" w:id="0">
    <w:p w:rsidR="00EA3F42" w:rsidRDefault="00EA3F42" w:rsidP="006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42" w:rsidRDefault="00EA3F42" w:rsidP="00691A2B">
      <w:pPr>
        <w:spacing w:after="0" w:line="240" w:lineRule="auto"/>
      </w:pPr>
      <w:r>
        <w:separator/>
      </w:r>
    </w:p>
  </w:footnote>
  <w:footnote w:type="continuationSeparator" w:id="0">
    <w:p w:rsidR="00EA3F42" w:rsidRDefault="00EA3F42" w:rsidP="0069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80" w:rsidRPr="00691A2B" w:rsidRDefault="00F85A80">
    <w:pPr>
      <w:pStyle w:val="En-tte"/>
      <w:rPr>
        <w:i/>
      </w:rPr>
    </w:pPr>
    <w:r w:rsidRPr="00691A2B"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25B90D0A" wp14:editId="4735EC8F">
          <wp:simplePos x="0" y="0"/>
          <wp:positionH relativeFrom="margin">
            <wp:posOffset>4552950</wp:posOffset>
          </wp:positionH>
          <wp:positionV relativeFrom="margin">
            <wp:posOffset>-534670</wp:posOffset>
          </wp:positionV>
          <wp:extent cx="1604010" cy="2774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1E">
      <w:rPr>
        <w:i/>
      </w:rPr>
      <w:t>20</w:t>
    </w:r>
    <w:r w:rsidR="00CE6E0E">
      <w:rPr>
        <w:i/>
      </w:rPr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1D3"/>
    <w:multiLevelType w:val="hybridMultilevel"/>
    <w:tmpl w:val="F02A1BD0"/>
    <w:lvl w:ilvl="0" w:tplc="D1E48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8D2"/>
    <w:multiLevelType w:val="hybridMultilevel"/>
    <w:tmpl w:val="BCAC9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60D"/>
    <w:multiLevelType w:val="hybridMultilevel"/>
    <w:tmpl w:val="655AC2EA"/>
    <w:lvl w:ilvl="0" w:tplc="B1F20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3D4B"/>
    <w:multiLevelType w:val="hybridMultilevel"/>
    <w:tmpl w:val="73A27BFC"/>
    <w:lvl w:ilvl="0" w:tplc="51CA18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6CF"/>
    <w:multiLevelType w:val="hybridMultilevel"/>
    <w:tmpl w:val="59F805B0"/>
    <w:lvl w:ilvl="0" w:tplc="6C4AD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2273"/>
    <w:multiLevelType w:val="hybridMultilevel"/>
    <w:tmpl w:val="BCAC9A12"/>
    <w:lvl w:ilvl="0" w:tplc="0809000F">
      <w:start w:val="1"/>
      <w:numFmt w:val="decimal"/>
      <w:lvlText w:val="%1."/>
      <w:lvlJc w:val="left"/>
      <w:pPr>
        <w:ind w:left="391" w:hanging="360"/>
      </w:p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>
    <w:nsid w:val="1B857F31"/>
    <w:multiLevelType w:val="hybridMultilevel"/>
    <w:tmpl w:val="4EBE2C5C"/>
    <w:lvl w:ilvl="0" w:tplc="91F4AEC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C2047"/>
    <w:multiLevelType w:val="hybridMultilevel"/>
    <w:tmpl w:val="14AEA4FE"/>
    <w:lvl w:ilvl="0" w:tplc="D1E48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63D8C"/>
    <w:multiLevelType w:val="hybridMultilevel"/>
    <w:tmpl w:val="BCAC9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759A8"/>
    <w:multiLevelType w:val="hybridMultilevel"/>
    <w:tmpl w:val="9158622E"/>
    <w:lvl w:ilvl="0" w:tplc="589495F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4" w:hanging="360"/>
      </w:pPr>
    </w:lvl>
    <w:lvl w:ilvl="2" w:tplc="100C001B" w:tentative="1">
      <w:start w:val="1"/>
      <w:numFmt w:val="lowerRoman"/>
      <w:lvlText w:val="%3."/>
      <w:lvlJc w:val="right"/>
      <w:pPr>
        <w:ind w:left="2374" w:hanging="180"/>
      </w:pPr>
    </w:lvl>
    <w:lvl w:ilvl="3" w:tplc="100C000F" w:tentative="1">
      <w:start w:val="1"/>
      <w:numFmt w:val="decimal"/>
      <w:lvlText w:val="%4."/>
      <w:lvlJc w:val="left"/>
      <w:pPr>
        <w:ind w:left="3094" w:hanging="360"/>
      </w:pPr>
    </w:lvl>
    <w:lvl w:ilvl="4" w:tplc="100C0019" w:tentative="1">
      <w:start w:val="1"/>
      <w:numFmt w:val="lowerLetter"/>
      <w:lvlText w:val="%5."/>
      <w:lvlJc w:val="left"/>
      <w:pPr>
        <w:ind w:left="3814" w:hanging="360"/>
      </w:pPr>
    </w:lvl>
    <w:lvl w:ilvl="5" w:tplc="100C001B" w:tentative="1">
      <w:start w:val="1"/>
      <w:numFmt w:val="lowerRoman"/>
      <w:lvlText w:val="%6."/>
      <w:lvlJc w:val="right"/>
      <w:pPr>
        <w:ind w:left="4534" w:hanging="180"/>
      </w:pPr>
    </w:lvl>
    <w:lvl w:ilvl="6" w:tplc="100C000F" w:tentative="1">
      <w:start w:val="1"/>
      <w:numFmt w:val="decimal"/>
      <w:lvlText w:val="%7."/>
      <w:lvlJc w:val="left"/>
      <w:pPr>
        <w:ind w:left="5254" w:hanging="360"/>
      </w:pPr>
    </w:lvl>
    <w:lvl w:ilvl="7" w:tplc="100C0019" w:tentative="1">
      <w:start w:val="1"/>
      <w:numFmt w:val="lowerLetter"/>
      <w:lvlText w:val="%8."/>
      <w:lvlJc w:val="left"/>
      <w:pPr>
        <w:ind w:left="5974" w:hanging="360"/>
      </w:pPr>
    </w:lvl>
    <w:lvl w:ilvl="8" w:tplc="10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>
    <w:nsid w:val="31357E4C"/>
    <w:multiLevelType w:val="hybridMultilevel"/>
    <w:tmpl w:val="BFE8E31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40BD3"/>
    <w:multiLevelType w:val="hybridMultilevel"/>
    <w:tmpl w:val="89CAB1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24ECD"/>
    <w:multiLevelType w:val="hybridMultilevel"/>
    <w:tmpl w:val="2B407B0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BA5A9D42">
      <w:start w:val="1"/>
      <w:numFmt w:val="lowerLetter"/>
      <w:lvlText w:val="%2."/>
      <w:lvlJc w:val="left"/>
      <w:pPr>
        <w:ind w:left="1440" w:hanging="360"/>
      </w:pPr>
    </w:lvl>
    <w:lvl w:ilvl="2" w:tplc="657A6324">
      <w:start w:val="1"/>
      <w:numFmt w:val="lowerRoman"/>
      <w:lvlText w:val="%3."/>
      <w:lvlJc w:val="right"/>
      <w:pPr>
        <w:ind w:left="2160" w:hanging="180"/>
      </w:pPr>
    </w:lvl>
    <w:lvl w:ilvl="3" w:tplc="D2A2062A">
      <w:start w:val="1"/>
      <w:numFmt w:val="decimal"/>
      <w:lvlText w:val="%4."/>
      <w:lvlJc w:val="left"/>
      <w:pPr>
        <w:ind w:left="2880" w:hanging="360"/>
      </w:pPr>
    </w:lvl>
    <w:lvl w:ilvl="4" w:tplc="B760595A">
      <w:start w:val="1"/>
      <w:numFmt w:val="lowerLetter"/>
      <w:lvlText w:val="%5."/>
      <w:lvlJc w:val="left"/>
      <w:pPr>
        <w:ind w:left="3600" w:hanging="360"/>
      </w:pPr>
    </w:lvl>
    <w:lvl w:ilvl="5" w:tplc="6BFC1AAA">
      <w:start w:val="1"/>
      <w:numFmt w:val="lowerRoman"/>
      <w:lvlText w:val="%6."/>
      <w:lvlJc w:val="right"/>
      <w:pPr>
        <w:ind w:left="4320" w:hanging="180"/>
      </w:pPr>
    </w:lvl>
    <w:lvl w:ilvl="6" w:tplc="457271C2">
      <w:start w:val="1"/>
      <w:numFmt w:val="decimal"/>
      <w:lvlText w:val="%7."/>
      <w:lvlJc w:val="left"/>
      <w:pPr>
        <w:ind w:left="5040" w:hanging="360"/>
      </w:pPr>
    </w:lvl>
    <w:lvl w:ilvl="7" w:tplc="7A1E3B84">
      <w:start w:val="1"/>
      <w:numFmt w:val="lowerLetter"/>
      <w:lvlText w:val="%8."/>
      <w:lvlJc w:val="left"/>
      <w:pPr>
        <w:ind w:left="5760" w:hanging="360"/>
      </w:pPr>
    </w:lvl>
    <w:lvl w:ilvl="8" w:tplc="B608F6A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4B17"/>
    <w:multiLevelType w:val="hybridMultilevel"/>
    <w:tmpl w:val="F0EAEF64"/>
    <w:lvl w:ilvl="0" w:tplc="6D98E0D4">
      <w:start w:val="1"/>
      <w:numFmt w:val="decimal"/>
      <w:lvlText w:val="%1."/>
      <w:lvlJc w:val="left"/>
      <w:pPr>
        <w:ind w:left="720" w:hanging="360"/>
      </w:pPr>
    </w:lvl>
    <w:lvl w:ilvl="1" w:tplc="BA5A9D42">
      <w:start w:val="1"/>
      <w:numFmt w:val="lowerLetter"/>
      <w:lvlText w:val="%2."/>
      <w:lvlJc w:val="left"/>
      <w:pPr>
        <w:ind w:left="1440" w:hanging="360"/>
      </w:pPr>
    </w:lvl>
    <w:lvl w:ilvl="2" w:tplc="657A6324">
      <w:start w:val="1"/>
      <w:numFmt w:val="lowerRoman"/>
      <w:lvlText w:val="%3."/>
      <w:lvlJc w:val="right"/>
      <w:pPr>
        <w:ind w:left="2160" w:hanging="180"/>
      </w:pPr>
    </w:lvl>
    <w:lvl w:ilvl="3" w:tplc="D2A2062A">
      <w:start w:val="1"/>
      <w:numFmt w:val="decimal"/>
      <w:lvlText w:val="%4."/>
      <w:lvlJc w:val="left"/>
      <w:pPr>
        <w:ind w:left="2880" w:hanging="360"/>
      </w:pPr>
    </w:lvl>
    <w:lvl w:ilvl="4" w:tplc="B760595A">
      <w:start w:val="1"/>
      <w:numFmt w:val="lowerLetter"/>
      <w:lvlText w:val="%5."/>
      <w:lvlJc w:val="left"/>
      <w:pPr>
        <w:ind w:left="3600" w:hanging="360"/>
      </w:pPr>
    </w:lvl>
    <w:lvl w:ilvl="5" w:tplc="6BFC1AAA">
      <w:start w:val="1"/>
      <w:numFmt w:val="lowerRoman"/>
      <w:lvlText w:val="%6."/>
      <w:lvlJc w:val="right"/>
      <w:pPr>
        <w:ind w:left="4320" w:hanging="180"/>
      </w:pPr>
    </w:lvl>
    <w:lvl w:ilvl="6" w:tplc="457271C2">
      <w:start w:val="1"/>
      <w:numFmt w:val="decimal"/>
      <w:lvlText w:val="%7."/>
      <w:lvlJc w:val="left"/>
      <w:pPr>
        <w:ind w:left="5040" w:hanging="360"/>
      </w:pPr>
    </w:lvl>
    <w:lvl w:ilvl="7" w:tplc="7A1E3B84">
      <w:start w:val="1"/>
      <w:numFmt w:val="lowerLetter"/>
      <w:lvlText w:val="%8."/>
      <w:lvlJc w:val="left"/>
      <w:pPr>
        <w:ind w:left="5760" w:hanging="360"/>
      </w:pPr>
    </w:lvl>
    <w:lvl w:ilvl="8" w:tplc="B608F6A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C5ED2"/>
    <w:multiLevelType w:val="hybridMultilevel"/>
    <w:tmpl w:val="1A22F6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210C"/>
    <w:multiLevelType w:val="hybridMultilevel"/>
    <w:tmpl w:val="9E90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41787"/>
    <w:multiLevelType w:val="hybridMultilevel"/>
    <w:tmpl w:val="361EA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6B4"/>
    <w:multiLevelType w:val="hybridMultilevel"/>
    <w:tmpl w:val="A122485C"/>
    <w:lvl w:ilvl="0" w:tplc="45D44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10BE"/>
    <w:multiLevelType w:val="hybridMultilevel"/>
    <w:tmpl w:val="F2A084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B4EEC"/>
    <w:multiLevelType w:val="hybridMultilevel"/>
    <w:tmpl w:val="336E76B2"/>
    <w:lvl w:ilvl="0" w:tplc="0826F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80365"/>
    <w:multiLevelType w:val="hybridMultilevel"/>
    <w:tmpl w:val="BCAA5FF6"/>
    <w:lvl w:ilvl="0" w:tplc="495EF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866"/>
    <w:multiLevelType w:val="multilevel"/>
    <w:tmpl w:val="6024A3E0"/>
    <w:lvl w:ilvl="0">
      <w:start w:val="1"/>
      <w:numFmt w:val="decimal"/>
      <w:pStyle w:val="Subtitle1"/>
      <w:lvlText w:val="%1"/>
      <w:lvlJc w:val="left"/>
      <w:pPr>
        <w:ind w:left="574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A420AED"/>
    <w:multiLevelType w:val="hybridMultilevel"/>
    <w:tmpl w:val="BF4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21"/>
  </w:num>
  <w:num w:numId="5">
    <w:abstractNumId w:val="21"/>
  </w:num>
  <w:num w:numId="6">
    <w:abstractNumId w:val="2"/>
  </w:num>
  <w:num w:numId="7">
    <w:abstractNumId w:val="19"/>
  </w:num>
  <w:num w:numId="8">
    <w:abstractNumId w:val="7"/>
  </w:num>
  <w:num w:numId="9">
    <w:abstractNumId w:val="10"/>
  </w:num>
  <w:num w:numId="10">
    <w:abstractNumId w:val="18"/>
  </w:num>
  <w:num w:numId="11">
    <w:abstractNumId w:val="3"/>
  </w:num>
  <w:num w:numId="12">
    <w:abstractNumId w:val="20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14"/>
  </w:num>
  <w:num w:numId="18">
    <w:abstractNumId w:val="22"/>
  </w:num>
  <w:num w:numId="19">
    <w:abstractNumId w:val="16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B"/>
    <w:rsid w:val="000061CE"/>
    <w:rsid w:val="00031BBD"/>
    <w:rsid w:val="00036D1D"/>
    <w:rsid w:val="00037CF7"/>
    <w:rsid w:val="000429FD"/>
    <w:rsid w:val="00046E6D"/>
    <w:rsid w:val="0005659C"/>
    <w:rsid w:val="000572F1"/>
    <w:rsid w:val="000617FF"/>
    <w:rsid w:val="00066DE1"/>
    <w:rsid w:val="00067D1E"/>
    <w:rsid w:val="00071203"/>
    <w:rsid w:val="00071BF2"/>
    <w:rsid w:val="000764A9"/>
    <w:rsid w:val="0007695E"/>
    <w:rsid w:val="00090CDB"/>
    <w:rsid w:val="000C2DD7"/>
    <w:rsid w:val="000C2F35"/>
    <w:rsid w:val="000D1A79"/>
    <w:rsid w:val="000D33C0"/>
    <w:rsid w:val="000E2190"/>
    <w:rsid w:val="000F03AA"/>
    <w:rsid w:val="00104C70"/>
    <w:rsid w:val="0012124A"/>
    <w:rsid w:val="001974C2"/>
    <w:rsid w:val="001C4BA4"/>
    <w:rsid w:val="001D0209"/>
    <w:rsid w:val="001D1600"/>
    <w:rsid w:val="001D6D40"/>
    <w:rsid w:val="001E2B8E"/>
    <w:rsid w:val="001E6AC4"/>
    <w:rsid w:val="001E6E91"/>
    <w:rsid w:val="002035FE"/>
    <w:rsid w:val="00203871"/>
    <w:rsid w:val="00207A99"/>
    <w:rsid w:val="00216D4A"/>
    <w:rsid w:val="00222AD5"/>
    <w:rsid w:val="00224C7A"/>
    <w:rsid w:val="00226764"/>
    <w:rsid w:val="00251697"/>
    <w:rsid w:val="003349FD"/>
    <w:rsid w:val="00336649"/>
    <w:rsid w:val="003704C9"/>
    <w:rsid w:val="00384432"/>
    <w:rsid w:val="00390CB2"/>
    <w:rsid w:val="003C45D6"/>
    <w:rsid w:val="003C47B1"/>
    <w:rsid w:val="003F31AD"/>
    <w:rsid w:val="003F4F1F"/>
    <w:rsid w:val="0040302B"/>
    <w:rsid w:val="0041148C"/>
    <w:rsid w:val="004154B8"/>
    <w:rsid w:val="00424E8A"/>
    <w:rsid w:val="0042528D"/>
    <w:rsid w:val="0043352E"/>
    <w:rsid w:val="00452505"/>
    <w:rsid w:val="00457DC7"/>
    <w:rsid w:val="00472691"/>
    <w:rsid w:val="004921A9"/>
    <w:rsid w:val="004D6020"/>
    <w:rsid w:val="004E6E7B"/>
    <w:rsid w:val="005062BA"/>
    <w:rsid w:val="00511C9E"/>
    <w:rsid w:val="00517870"/>
    <w:rsid w:val="0055016C"/>
    <w:rsid w:val="005749C1"/>
    <w:rsid w:val="00576CB5"/>
    <w:rsid w:val="005774F6"/>
    <w:rsid w:val="005A18E3"/>
    <w:rsid w:val="005A6DFA"/>
    <w:rsid w:val="005B3E23"/>
    <w:rsid w:val="005B7385"/>
    <w:rsid w:val="005F7B50"/>
    <w:rsid w:val="00601627"/>
    <w:rsid w:val="006143A8"/>
    <w:rsid w:val="00617BD8"/>
    <w:rsid w:val="00643816"/>
    <w:rsid w:val="006642EC"/>
    <w:rsid w:val="00671A32"/>
    <w:rsid w:val="006735B7"/>
    <w:rsid w:val="006755A1"/>
    <w:rsid w:val="00691A2B"/>
    <w:rsid w:val="006B058F"/>
    <w:rsid w:val="006C1677"/>
    <w:rsid w:val="006F015A"/>
    <w:rsid w:val="00700D29"/>
    <w:rsid w:val="007022A4"/>
    <w:rsid w:val="007047A5"/>
    <w:rsid w:val="00733E40"/>
    <w:rsid w:val="007647A6"/>
    <w:rsid w:val="00783F38"/>
    <w:rsid w:val="00792425"/>
    <w:rsid w:val="007D0EEE"/>
    <w:rsid w:val="007E2A62"/>
    <w:rsid w:val="00806557"/>
    <w:rsid w:val="00806849"/>
    <w:rsid w:val="00816A6E"/>
    <w:rsid w:val="00817E3F"/>
    <w:rsid w:val="008500D7"/>
    <w:rsid w:val="00852693"/>
    <w:rsid w:val="00887DCA"/>
    <w:rsid w:val="008904EF"/>
    <w:rsid w:val="008B6CE8"/>
    <w:rsid w:val="008C74F9"/>
    <w:rsid w:val="008D2F80"/>
    <w:rsid w:val="008D34CA"/>
    <w:rsid w:val="008E71AE"/>
    <w:rsid w:val="009005EE"/>
    <w:rsid w:val="00947423"/>
    <w:rsid w:val="009B6A1D"/>
    <w:rsid w:val="009C1115"/>
    <w:rsid w:val="009E2D68"/>
    <w:rsid w:val="009F1E13"/>
    <w:rsid w:val="00A04086"/>
    <w:rsid w:val="00A15D22"/>
    <w:rsid w:val="00A27313"/>
    <w:rsid w:val="00A43B8C"/>
    <w:rsid w:val="00A56EBA"/>
    <w:rsid w:val="00A622A1"/>
    <w:rsid w:val="00A65EE5"/>
    <w:rsid w:val="00A706E0"/>
    <w:rsid w:val="00A73CC2"/>
    <w:rsid w:val="00AB5329"/>
    <w:rsid w:val="00AC78C4"/>
    <w:rsid w:val="00B064AC"/>
    <w:rsid w:val="00B34B61"/>
    <w:rsid w:val="00B41085"/>
    <w:rsid w:val="00B86205"/>
    <w:rsid w:val="00B86D02"/>
    <w:rsid w:val="00BA1796"/>
    <w:rsid w:val="00BC0011"/>
    <w:rsid w:val="00BC6F6F"/>
    <w:rsid w:val="00BF14AB"/>
    <w:rsid w:val="00C1603E"/>
    <w:rsid w:val="00C32195"/>
    <w:rsid w:val="00C35426"/>
    <w:rsid w:val="00C36ABF"/>
    <w:rsid w:val="00C42BF0"/>
    <w:rsid w:val="00C51FA8"/>
    <w:rsid w:val="00C63E8C"/>
    <w:rsid w:val="00C771ED"/>
    <w:rsid w:val="00C876A1"/>
    <w:rsid w:val="00C8775D"/>
    <w:rsid w:val="00CA03D4"/>
    <w:rsid w:val="00CB552F"/>
    <w:rsid w:val="00CC73A9"/>
    <w:rsid w:val="00CD5AF9"/>
    <w:rsid w:val="00CD703D"/>
    <w:rsid w:val="00CE2368"/>
    <w:rsid w:val="00CE6E0E"/>
    <w:rsid w:val="00CF170B"/>
    <w:rsid w:val="00CF7168"/>
    <w:rsid w:val="00D21877"/>
    <w:rsid w:val="00D47A47"/>
    <w:rsid w:val="00D51FD2"/>
    <w:rsid w:val="00D537D1"/>
    <w:rsid w:val="00D737FC"/>
    <w:rsid w:val="00D95060"/>
    <w:rsid w:val="00D95306"/>
    <w:rsid w:val="00D96ED6"/>
    <w:rsid w:val="00DA407E"/>
    <w:rsid w:val="00DA7EB5"/>
    <w:rsid w:val="00DB2B6D"/>
    <w:rsid w:val="00DD73FC"/>
    <w:rsid w:val="00DE0FE2"/>
    <w:rsid w:val="00E03A0A"/>
    <w:rsid w:val="00E37997"/>
    <w:rsid w:val="00E42B75"/>
    <w:rsid w:val="00E50EC5"/>
    <w:rsid w:val="00E53DAC"/>
    <w:rsid w:val="00E749AE"/>
    <w:rsid w:val="00E74C6B"/>
    <w:rsid w:val="00E81465"/>
    <w:rsid w:val="00EA3F42"/>
    <w:rsid w:val="00EC18BB"/>
    <w:rsid w:val="00EC2F52"/>
    <w:rsid w:val="00EC661D"/>
    <w:rsid w:val="00ED76AB"/>
    <w:rsid w:val="00EF484B"/>
    <w:rsid w:val="00F75232"/>
    <w:rsid w:val="00F82644"/>
    <w:rsid w:val="00F83976"/>
    <w:rsid w:val="00F85A80"/>
    <w:rsid w:val="00F941CB"/>
    <w:rsid w:val="00FC2323"/>
    <w:rsid w:val="00FC3E91"/>
    <w:rsid w:val="00FD21F1"/>
    <w:rsid w:val="00FE6A3B"/>
    <w:rsid w:val="00FF56F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link w:val="ParagraphedelisteCar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2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0CDB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E0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link w:val="ParagraphedelisteCar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2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2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2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2A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0CDB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E0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756E-5615-4103-A9E6-BEBEE03E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Mareschal</dc:creator>
  <cp:lastModifiedBy>Sophie Mareschal</cp:lastModifiedBy>
  <cp:revision>19</cp:revision>
  <dcterms:created xsi:type="dcterms:W3CDTF">2017-09-20T14:00:00Z</dcterms:created>
  <dcterms:modified xsi:type="dcterms:W3CDTF">2017-11-02T12:10:00Z</dcterms:modified>
</cp:coreProperties>
</file>